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61" w:rsidRDefault="00697A85" w:rsidP="00AB6F61">
      <w:pPr>
        <w:rPr>
          <w:rFonts w:asciiTheme="majorHAnsi" w:hAnsiTheme="majorHAnsi"/>
          <w:b/>
          <w:sz w:val="26"/>
          <w:szCs w:val="26"/>
        </w:rPr>
      </w:pPr>
      <w:r>
        <w:rPr>
          <w:noProof/>
          <w:lang w:eastAsia="en-CA"/>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5117465" cy="845820"/>
                <wp:effectExtent l="0" t="0" r="0" b="0"/>
                <wp:wrapThrough wrapText="bothSides">
                  <wp:wrapPolygon edited="0">
                    <wp:start x="161" y="0"/>
                    <wp:lineTo x="161" y="20919"/>
                    <wp:lineTo x="21308" y="20919"/>
                    <wp:lineTo x="21308" y="0"/>
                    <wp:lineTo x="161"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845820"/>
                        </a:xfrm>
                        <a:prstGeom prst="rect">
                          <a:avLst/>
                        </a:prstGeom>
                        <a:noFill/>
                        <a:ln>
                          <a:noFill/>
                        </a:ln>
                        <a:extLst>
                          <a:ext uri="{909E8E84-426E-40dd-AFC4-6F175D3DCCD1}"/>
                          <a:ext uri="{91240B29-F687-4f45-9708-019B960494DF}"/>
                        </a:extLst>
                      </wps:spPr>
                      <wps:txbx>
                        <w:txbxContent>
                          <w:p w:rsidR="00DC6844" w:rsidRDefault="00AB6F61" w:rsidP="00AB6F61">
                            <w:pPr>
                              <w:rPr>
                                <w:rStyle w:val="Hyperlink"/>
                                <w:rFonts w:asciiTheme="majorHAnsi" w:hAnsiTheme="majorHAnsi"/>
                                <w:color w:val="auto"/>
                                <w:u w:val="none"/>
                              </w:rPr>
                            </w:pPr>
                            <w:r>
                              <w:rPr>
                                <w:rFonts w:asciiTheme="majorHAnsi" w:hAnsiTheme="majorHAnsi"/>
                                <w:b/>
                                <w:sz w:val="26"/>
                                <w:szCs w:val="26"/>
                              </w:rPr>
                              <w:t>Windsor Dance Academy Grades 8-12</w:t>
                            </w:r>
                            <w:r w:rsidRPr="00F17F4F">
                              <w:rPr>
                                <w:rFonts w:asciiTheme="majorHAnsi" w:hAnsiTheme="majorHAnsi"/>
                                <w:b/>
                              </w:rPr>
                              <w:br/>
                            </w:r>
                            <w:r w:rsidR="00DC6844">
                              <w:rPr>
                                <w:rFonts w:asciiTheme="majorHAnsi" w:hAnsiTheme="majorHAnsi"/>
                                <w:b/>
                              </w:rPr>
                              <w:t>2018 - 2019</w:t>
                            </w:r>
                            <w:r>
                              <w:rPr>
                                <w:rFonts w:asciiTheme="majorHAnsi" w:hAnsiTheme="majorHAnsi"/>
                                <w:b/>
                              </w:rPr>
                              <w:br/>
                            </w:r>
                            <w:r w:rsidR="00DC6844">
                              <w:rPr>
                                <w:rFonts w:asciiTheme="majorHAnsi" w:hAnsiTheme="majorHAnsi"/>
                              </w:rPr>
                              <w:t>Teacher</w:t>
                            </w:r>
                            <w:r>
                              <w:rPr>
                                <w:rFonts w:asciiTheme="majorHAnsi" w:hAnsiTheme="majorHAnsi"/>
                              </w:rPr>
                              <w:t xml:space="preserve">: </w:t>
                            </w:r>
                            <w:r>
                              <w:rPr>
                                <w:rStyle w:val="Hyperlink"/>
                                <w:rFonts w:asciiTheme="majorHAnsi" w:hAnsiTheme="majorHAnsi"/>
                                <w:color w:val="auto"/>
                                <w:u w:val="none"/>
                              </w:rPr>
                              <w:t xml:space="preserve">Ms. Krista Wood </w:t>
                            </w:r>
                            <w:hyperlink r:id="rId5" w:history="1">
                              <w:r w:rsidRPr="00FD7E84">
                                <w:rPr>
                                  <w:rStyle w:val="Hyperlink"/>
                                  <w:rFonts w:asciiTheme="majorHAnsi" w:hAnsiTheme="majorHAnsi"/>
                                </w:rPr>
                                <w:t>kwood@sd44.ca</w:t>
                              </w:r>
                            </w:hyperlink>
                            <w:r>
                              <w:rPr>
                                <w:rStyle w:val="Hyperlink"/>
                                <w:rFonts w:asciiTheme="majorHAnsi" w:hAnsiTheme="majorHAnsi"/>
                                <w:color w:val="auto"/>
                                <w:u w:val="none"/>
                              </w:rPr>
                              <w:t xml:space="preserve"> </w:t>
                            </w:r>
                          </w:p>
                          <w:p w:rsidR="00DC6844" w:rsidRDefault="00DC6844" w:rsidP="00AB6F61">
                            <w:pPr>
                              <w:rPr>
                                <w:rStyle w:val="Hyperlink"/>
                                <w:rFonts w:asciiTheme="majorHAnsi" w:hAnsiTheme="majorHAnsi"/>
                                <w:color w:val="auto"/>
                                <w:u w:val="none"/>
                              </w:rPr>
                            </w:pPr>
                            <w:r>
                              <w:rPr>
                                <w:rStyle w:val="Hyperlink"/>
                                <w:rFonts w:asciiTheme="majorHAnsi" w:hAnsiTheme="majorHAnsi"/>
                                <w:color w:val="auto"/>
                                <w:u w:val="none"/>
                              </w:rPr>
                              <w:t xml:space="preserve">Coordinator: Ms. Marissa Heaven </w:t>
                            </w:r>
                            <w:hyperlink r:id="rId6" w:history="1">
                              <w:r w:rsidRPr="0030017E">
                                <w:rPr>
                                  <w:rStyle w:val="Hyperlink"/>
                                  <w:rFonts w:asciiTheme="majorHAnsi" w:hAnsiTheme="majorHAnsi"/>
                                </w:rPr>
                                <w:t>mheaven@sd44.ca</w:t>
                              </w:r>
                            </w:hyperlink>
                          </w:p>
                          <w:p w:rsidR="00AB6F61" w:rsidRPr="00AB6F61" w:rsidRDefault="00AB6F61" w:rsidP="00AB6F61">
                            <w:pPr>
                              <w:rPr>
                                <w:rStyle w:val="Hyperlink"/>
                              </w:rPr>
                            </w:pPr>
                          </w:p>
                          <w:p w:rsidR="00AB6F61" w:rsidRPr="00EA0C6F" w:rsidRDefault="00AB6F61" w:rsidP="00AB6F61">
                            <w:pPr>
                              <w:rPr>
                                <w:rFonts w:asciiTheme="majorHAnsi" w:hAnsiTheme="majorHAnsi"/>
                                <w:sz w:val="22"/>
                                <w:szCs w:val="22"/>
                                <w:lang w:val="fr-FR"/>
                              </w:rPr>
                            </w:pPr>
                          </w:p>
                          <w:p w:rsidR="00AB6F61" w:rsidRPr="00BF7DBD" w:rsidRDefault="00AB6F61" w:rsidP="00AB6F61">
                            <w:pPr>
                              <w:rPr>
                                <w:rFonts w:ascii="Arial Black" w:hAnsi="Arial Black"/>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0;width:402.95pt;height:66.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" filled="f" stroked="f">
                <v:textbox>
                  <w:txbxContent>
                    <w:p w:rsidR="00DC6844" w:rsidRDefault="00AB6F61" w:rsidP="00AB6F61">
                      <w:pPr>
                        <w:rPr>
                          <w:rStyle w:val="Hyperlink"/>
                          <w:rFonts w:asciiTheme="majorHAnsi" w:hAnsiTheme="majorHAnsi"/>
                          <w:color w:val="auto"/>
                          <w:u w:val="none"/>
                        </w:rPr>
                      </w:pPr>
                      <w:r>
                        <w:rPr>
                          <w:rFonts w:asciiTheme="majorHAnsi" w:hAnsiTheme="majorHAnsi"/>
                          <w:b/>
                          <w:sz w:val="26"/>
                          <w:szCs w:val="26"/>
                        </w:rPr>
                        <w:t>Windsor Dance Academy Grades 8-12</w:t>
                      </w:r>
                      <w:r w:rsidRPr="00F17F4F">
                        <w:rPr>
                          <w:rFonts w:asciiTheme="majorHAnsi" w:hAnsiTheme="majorHAnsi"/>
                          <w:b/>
                        </w:rPr>
                        <w:br/>
                      </w:r>
                      <w:r w:rsidR="00DC6844">
                        <w:rPr>
                          <w:rFonts w:asciiTheme="majorHAnsi" w:hAnsiTheme="majorHAnsi"/>
                          <w:b/>
                        </w:rPr>
                        <w:t>2018 - 2019</w:t>
                      </w:r>
                      <w:r>
                        <w:rPr>
                          <w:rFonts w:asciiTheme="majorHAnsi" w:hAnsiTheme="majorHAnsi"/>
                          <w:b/>
                        </w:rPr>
                        <w:br/>
                      </w:r>
                      <w:r w:rsidR="00DC6844">
                        <w:rPr>
                          <w:rFonts w:asciiTheme="majorHAnsi" w:hAnsiTheme="majorHAnsi"/>
                        </w:rPr>
                        <w:t>Teacher</w:t>
                      </w:r>
                      <w:r>
                        <w:rPr>
                          <w:rFonts w:asciiTheme="majorHAnsi" w:hAnsiTheme="majorHAnsi"/>
                        </w:rPr>
                        <w:t xml:space="preserve">: </w:t>
                      </w:r>
                      <w:r>
                        <w:rPr>
                          <w:rStyle w:val="Hyperlink"/>
                          <w:rFonts w:asciiTheme="majorHAnsi" w:hAnsiTheme="majorHAnsi"/>
                          <w:color w:val="auto"/>
                          <w:u w:val="none"/>
                        </w:rPr>
                        <w:t xml:space="preserve">Ms. Krista Wood </w:t>
                      </w:r>
                      <w:hyperlink r:id="rId7" w:history="1">
                        <w:r w:rsidRPr="00FD7E84">
                          <w:rPr>
                            <w:rStyle w:val="Hyperlink"/>
                            <w:rFonts w:asciiTheme="majorHAnsi" w:hAnsiTheme="majorHAnsi"/>
                          </w:rPr>
                          <w:t>kwood@sd44.ca</w:t>
                        </w:r>
                      </w:hyperlink>
                      <w:r>
                        <w:rPr>
                          <w:rStyle w:val="Hyperlink"/>
                          <w:rFonts w:asciiTheme="majorHAnsi" w:hAnsiTheme="majorHAnsi"/>
                          <w:color w:val="auto"/>
                          <w:u w:val="none"/>
                        </w:rPr>
                        <w:t xml:space="preserve"> </w:t>
                      </w:r>
                    </w:p>
                    <w:p w:rsidR="00DC6844" w:rsidRDefault="00DC6844" w:rsidP="00AB6F61">
                      <w:pPr>
                        <w:rPr>
                          <w:rStyle w:val="Hyperlink"/>
                          <w:rFonts w:asciiTheme="majorHAnsi" w:hAnsiTheme="majorHAnsi"/>
                          <w:color w:val="auto"/>
                          <w:u w:val="none"/>
                        </w:rPr>
                      </w:pPr>
                      <w:r>
                        <w:rPr>
                          <w:rStyle w:val="Hyperlink"/>
                          <w:rFonts w:asciiTheme="majorHAnsi" w:hAnsiTheme="majorHAnsi"/>
                          <w:color w:val="auto"/>
                          <w:u w:val="none"/>
                        </w:rPr>
                        <w:t xml:space="preserve">Coordinator: Ms. Marissa Heaven </w:t>
                      </w:r>
                      <w:hyperlink r:id="rId8" w:history="1">
                        <w:r w:rsidRPr="0030017E">
                          <w:rPr>
                            <w:rStyle w:val="Hyperlink"/>
                            <w:rFonts w:asciiTheme="majorHAnsi" w:hAnsiTheme="majorHAnsi"/>
                          </w:rPr>
                          <w:t>mheaven@sd44.ca</w:t>
                        </w:r>
                      </w:hyperlink>
                    </w:p>
                    <w:p w:rsidR="00AB6F61" w:rsidRPr="00AB6F61" w:rsidRDefault="00AB6F61" w:rsidP="00AB6F61">
                      <w:pPr>
                        <w:rPr>
                          <w:rStyle w:val="Hyperlink"/>
                        </w:rPr>
                      </w:pPr>
                    </w:p>
                    <w:p w:rsidR="00AB6F61" w:rsidRPr="00EA0C6F" w:rsidRDefault="00AB6F61" w:rsidP="00AB6F61">
                      <w:pPr>
                        <w:rPr>
                          <w:rFonts w:asciiTheme="majorHAnsi" w:hAnsiTheme="majorHAnsi"/>
                          <w:sz w:val="22"/>
                          <w:szCs w:val="22"/>
                          <w:lang w:val="fr-FR"/>
                        </w:rPr>
                      </w:pPr>
                    </w:p>
                    <w:p w:rsidR="00AB6F61" w:rsidRPr="00BF7DBD" w:rsidRDefault="00AB6F61" w:rsidP="00AB6F61">
                      <w:pPr>
                        <w:rPr>
                          <w:rFonts w:ascii="Arial Black" w:hAnsi="Arial Black"/>
                          <w:b/>
                        </w:rPr>
                      </w:pPr>
                    </w:p>
                  </w:txbxContent>
                </v:textbox>
                <w10:wrap type="through" anchorx="margin"/>
              </v:shape>
            </w:pict>
          </mc:Fallback>
        </mc:AlternateContent>
      </w:r>
      <w:r w:rsidR="00AB6F61">
        <w:rPr>
          <w:rFonts w:asciiTheme="majorHAnsi" w:hAnsiTheme="majorHAnsi"/>
          <w:b/>
          <w:noProof/>
          <w:lang w:eastAsia="en-CA"/>
        </w:rPr>
        <w:drawing>
          <wp:anchor distT="0" distB="0" distL="114300" distR="114300" simplePos="0" relativeHeight="251659264" behindDoc="0" locked="0" layoutInCell="1" allowOverlap="1">
            <wp:simplePos x="0" y="0"/>
            <wp:positionH relativeFrom="column">
              <wp:posOffset>-685800</wp:posOffset>
            </wp:positionH>
            <wp:positionV relativeFrom="paragraph">
              <wp:posOffset>-342900</wp:posOffset>
            </wp:positionV>
            <wp:extent cx="603250" cy="800100"/>
            <wp:effectExtent l="0" t="0" r="6350" b="12700"/>
            <wp:wrapThrough wrapText="bothSides">
              <wp:wrapPolygon edited="0">
                <wp:start x="0" y="0"/>
                <wp:lineTo x="0" y="21257"/>
                <wp:lineTo x="20918" y="21257"/>
                <wp:lineTo x="20918" y="0"/>
                <wp:lineTo x="0" y="0"/>
              </wp:wrapPolygon>
            </wp:wrapThrough>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50" cy="800100"/>
                    </a:xfrm>
                    <a:prstGeom prst="rect">
                      <a:avLst/>
                    </a:prstGeom>
                    <a:noFill/>
                    <a:ln>
                      <a:noFill/>
                    </a:ln>
                  </pic:spPr>
                </pic:pic>
              </a:graphicData>
            </a:graphic>
          </wp:anchor>
        </w:drawing>
      </w:r>
    </w:p>
    <w:p w:rsidR="00AB6F61" w:rsidRDefault="00AB6F61" w:rsidP="00AB6F61">
      <w:pPr>
        <w:rPr>
          <w:rFonts w:asciiTheme="majorHAnsi" w:hAnsiTheme="majorHAnsi"/>
          <w:b/>
          <w:sz w:val="26"/>
          <w:szCs w:val="26"/>
        </w:rPr>
      </w:pPr>
    </w:p>
    <w:p w:rsidR="00AB6F61" w:rsidRDefault="00AB6F61" w:rsidP="00AB6F61">
      <w:pPr>
        <w:rPr>
          <w:rFonts w:asciiTheme="majorHAnsi" w:hAnsiTheme="majorHAnsi"/>
          <w:b/>
          <w:sz w:val="26"/>
          <w:szCs w:val="26"/>
        </w:rPr>
      </w:pPr>
    </w:p>
    <w:p w:rsidR="00AB6F61" w:rsidRDefault="00AB6F61" w:rsidP="00AB6F61">
      <w:pPr>
        <w:rPr>
          <w:rStyle w:val="Hyperlink"/>
        </w:rPr>
      </w:pPr>
    </w:p>
    <w:p w:rsidR="00AB6F61" w:rsidRDefault="00AB6F61" w:rsidP="00AB6F61">
      <w:pPr>
        <w:rPr>
          <w:rFonts w:asciiTheme="majorHAnsi" w:hAnsiTheme="majorHAnsi"/>
          <w:b/>
          <w:u w:val="single"/>
        </w:rPr>
      </w:pPr>
    </w:p>
    <w:p w:rsidR="00AB6F61" w:rsidRDefault="00AB6F61" w:rsidP="00AB6F61">
      <w:pPr>
        <w:rPr>
          <w:rFonts w:asciiTheme="majorHAnsi" w:hAnsiTheme="majorHAnsi"/>
          <w:b/>
          <w:u w:val="single"/>
        </w:rPr>
      </w:pPr>
    </w:p>
    <w:p w:rsidR="00AB6F61" w:rsidRDefault="00AB6F61" w:rsidP="00AB6F61">
      <w:pPr>
        <w:rPr>
          <w:rFonts w:asciiTheme="majorHAnsi" w:hAnsiTheme="majorHAnsi"/>
          <w:sz w:val="22"/>
          <w:szCs w:val="22"/>
        </w:rPr>
      </w:pPr>
      <w:r w:rsidRPr="00187BD6">
        <w:rPr>
          <w:rFonts w:asciiTheme="majorHAnsi" w:hAnsiTheme="majorHAnsi"/>
          <w:b/>
          <w:u w:val="single"/>
        </w:rPr>
        <w:t>Course Description</w:t>
      </w:r>
      <w:r w:rsidRPr="00187BD6">
        <w:rPr>
          <w:rFonts w:asciiTheme="majorHAnsi" w:hAnsiTheme="majorHAnsi"/>
          <w:u w:val="single"/>
        </w:rPr>
        <w:t>:</w:t>
      </w:r>
      <w:r>
        <w:rPr>
          <w:rFonts w:asciiTheme="majorHAnsi" w:hAnsiTheme="majorHAnsi"/>
        </w:rPr>
        <w:t xml:space="preserve"> </w:t>
      </w:r>
      <w:r>
        <w:rPr>
          <w:rFonts w:asciiTheme="majorHAnsi" w:hAnsiTheme="majorHAnsi"/>
          <w:sz w:val="22"/>
          <w:szCs w:val="22"/>
        </w:rPr>
        <w:t xml:space="preserve">Windsor Academy is a dance-centered program aimed at developing the whole dancer consistent with the educational goals for physical and health education. The program offers students the ability to pursue their commitment to dance while remaining connected to their local high school and fulfilling academic requirements towards graduation. </w:t>
      </w:r>
    </w:p>
    <w:p w:rsidR="00AB6F61" w:rsidRPr="00DB5BB3" w:rsidRDefault="00AB6F61" w:rsidP="00AB6F61">
      <w:pPr>
        <w:rPr>
          <w:rFonts w:asciiTheme="majorHAnsi" w:hAnsiTheme="majorHAnsi"/>
          <w:sz w:val="22"/>
          <w:szCs w:val="22"/>
        </w:rPr>
      </w:pPr>
      <w:r>
        <w:rPr>
          <w:rFonts w:asciiTheme="majorHAnsi" w:hAnsiTheme="majorHAnsi"/>
          <w:sz w:val="22"/>
          <w:szCs w:val="22"/>
        </w:rPr>
        <w:t xml:space="preserve">The program will encompass individual training for balance, flexibility, strength and agility, endurance, body awareness and coordination. Dancers will train in a various genres of dance including Ballet, Jazz, Hip Hop, Salsa, Lyrical, Contemporary, Bollywood, and Improv. </w:t>
      </w:r>
    </w:p>
    <w:p w:rsidR="00AB6F61" w:rsidRDefault="00AB6F61" w:rsidP="00AB6F61">
      <w:pPr>
        <w:rPr>
          <w:rFonts w:asciiTheme="majorHAnsi" w:hAnsiTheme="majorHAnsi"/>
          <w:sz w:val="22"/>
          <w:szCs w:val="22"/>
          <w:lang w:val="fr-FR"/>
        </w:rPr>
      </w:pPr>
    </w:p>
    <w:p w:rsidR="00AB6F61" w:rsidRPr="00E37C91" w:rsidRDefault="00AB6F61" w:rsidP="00AB6F61">
      <w:pPr>
        <w:rPr>
          <w:rFonts w:asciiTheme="majorHAnsi" w:hAnsiTheme="majorHAnsi"/>
          <w:b/>
          <w:sz w:val="22"/>
          <w:szCs w:val="22"/>
          <w:u w:val="single"/>
          <w:lang w:val="fr-FR"/>
        </w:rPr>
      </w:pPr>
      <w:r w:rsidRPr="00E37C91">
        <w:rPr>
          <w:rFonts w:asciiTheme="majorHAnsi" w:hAnsiTheme="majorHAnsi"/>
          <w:b/>
          <w:sz w:val="22"/>
          <w:szCs w:val="22"/>
          <w:u w:val="single"/>
          <w:lang w:val="fr-FR"/>
        </w:rPr>
        <w:t xml:space="preserve">Goal of Windsor Dance Academy : </w:t>
      </w:r>
    </w:p>
    <w:p w:rsidR="00AB6F61" w:rsidRDefault="00AB6F61" w:rsidP="00AB6F61">
      <w:pPr>
        <w:pStyle w:val="ListParagraph"/>
        <w:numPr>
          <w:ilvl w:val="0"/>
          <w:numId w:val="12"/>
        </w:numPr>
        <w:rPr>
          <w:rFonts w:asciiTheme="majorHAnsi" w:hAnsiTheme="majorHAnsi"/>
          <w:b/>
          <w:i/>
          <w:sz w:val="22"/>
          <w:szCs w:val="22"/>
          <w:lang w:val="fr-FR"/>
        </w:rPr>
      </w:pPr>
      <w:r w:rsidRPr="00E37C91">
        <w:rPr>
          <w:rFonts w:asciiTheme="majorHAnsi" w:hAnsiTheme="majorHAnsi"/>
          <w:b/>
          <w:i/>
          <w:sz w:val="22"/>
          <w:szCs w:val="22"/>
          <w:lang w:val="fr-FR"/>
        </w:rPr>
        <w:t>To use a passion for dance as the basis for becoming life long lear</w:t>
      </w:r>
      <w:r>
        <w:rPr>
          <w:rFonts w:asciiTheme="majorHAnsi" w:hAnsiTheme="majorHAnsi"/>
          <w:b/>
          <w:i/>
          <w:sz w:val="22"/>
          <w:szCs w:val="22"/>
          <w:lang w:val="fr-FR"/>
        </w:rPr>
        <w:t>ners</w:t>
      </w:r>
    </w:p>
    <w:p w:rsidR="00AB6F61" w:rsidRDefault="00AB6F61" w:rsidP="00AB6F61">
      <w:pPr>
        <w:rPr>
          <w:rFonts w:asciiTheme="majorHAnsi" w:hAnsiTheme="majorHAnsi"/>
          <w:b/>
          <w:u w:val="single"/>
        </w:rPr>
      </w:pPr>
    </w:p>
    <w:p w:rsidR="00AB6F61" w:rsidRPr="00187BD6" w:rsidRDefault="00AB6F61" w:rsidP="00AB6F61">
      <w:pPr>
        <w:rPr>
          <w:rFonts w:asciiTheme="majorHAnsi" w:hAnsiTheme="majorHAnsi"/>
          <w:u w:val="single"/>
        </w:rPr>
      </w:pPr>
      <w:r w:rsidRPr="00187BD6">
        <w:rPr>
          <w:rFonts w:asciiTheme="majorHAnsi" w:hAnsiTheme="majorHAnsi"/>
          <w:b/>
          <w:u w:val="single"/>
        </w:rPr>
        <w:t xml:space="preserve">Big Ideas: </w:t>
      </w:r>
    </w:p>
    <w:p w:rsidR="00AB6F61" w:rsidRDefault="00AB6F61" w:rsidP="00AB6F61">
      <w:pPr>
        <w:pStyle w:val="ListParagraph"/>
        <w:numPr>
          <w:ilvl w:val="0"/>
          <w:numId w:val="12"/>
        </w:numPr>
        <w:rPr>
          <w:rFonts w:asciiTheme="majorHAnsi" w:hAnsiTheme="majorHAnsi"/>
        </w:rPr>
      </w:pPr>
      <w:r>
        <w:rPr>
          <w:rFonts w:asciiTheme="majorHAnsi" w:hAnsiTheme="majorHAnsi"/>
        </w:rPr>
        <w:t xml:space="preserve">Daily participation in physical activity influences our physical literacy and personal health and fitness. </w:t>
      </w:r>
    </w:p>
    <w:p w:rsidR="00AB6F61" w:rsidRDefault="00AB6F61" w:rsidP="00AB6F61">
      <w:pPr>
        <w:pStyle w:val="ListParagraph"/>
        <w:numPr>
          <w:ilvl w:val="0"/>
          <w:numId w:val="12"/>
        </w:numPr>
        <w:rPr>
          <w:rFonts w:asciiTheme="majorHAnsi" w:hAnsiTheme="majorHAnsi"/>
        </w:rPr>
      </w:pPr>
      <w:r>
        <w:rPr>
          <w:rFonts w:asciiTheme="majorHAnsi" w:hAnsiTheme="majorHAnsi"/>
        </w:rPr>
        <w:t xml:space="preserve">Healthy choices influence our physical, emotional and mental well-being. </w:t>
      </w:r>
    </w:p>
    <w:p w:rsidR="00AB6F61" w:rsidRDefault="00AB6F61" w:rsidP="00AB6F61">
      <w:pPr>
        <w:pStyle w:val="ListParagraph"/>
        <w:numPr>
          <w:ilvl w:val="0"/>
          <w:numId w:val="12"/>
        </w:numPr>
        <w:rPr>
          <w:rFonts w:asciiTheme="majorHAnsi" w:hAnsiTheme="majorHAnsi"/>
        </w:rPr>
      </w:pPr>
      <w:r>
        <w:rPr>
          <w:rFonts w:asciiTheme="majorHAnsi" w:hAnsiTheme="majorHAnsi"/>
        </w:rPr>
        <w:t xml:space="preserve">Identity is explored, expressed and impacted through dance experiences. </w:t>
      </w:r>
    </w:p>
    <w:p w:rsidR="00AB6F61" w:rsidRDefault="00AB6F61" w:rsidP="00AB6F61">
      <w:pPr>
        <w:pStyle w:val="ListParagraph"/>
        <w:numPr>
          <w:ilvl w:val="0"/>
          <w:numId w:val="12"/>
        </w:numPr>
        <w:rPr>
          <w:rFonts w:asciiTheme="majorHAnsi" w:hAnsiTheme="majorHAnsi"/>
        </w:rPr>
      </w:pPr>
      <w:r>
        <w:rPr>
          <w:rFonts w:asciiTheme="majorHAnsi" w:hAnsiTheme="majorHAnsi"/>
        </w:rPr>
        <w:t xml:space="preserve">Dance is a unique language for creating and communicating </w:t>
      </w:r>
    </w:p>
    <w:p w:rsidR="00AB6F61" w:rsidRPr="00E37C91" w:rsidRDefault="00AB6F61" w:rsidP="00AB6F61">
      <w:pPr>
        <w:pStyle w:val="ListParagraph"/>
        <w:numPr>
          <w:ilvl w:val="0"/>
          <w:numId w:val="12"/>
        </w:numPr>
        <w:rPr>
          <w:rFonts w:asciiTheme="majorHAnsi" w:hAnsiTheme="majorHAnsi"/>
        </w:rPr>
      </w:pPr>
      <w:r>
        <w:rPr>
          <w:rFonts w:asciiTheme="majorHAnsi" w:hAnsiTheme="majorHAnsi"/>
        </w:rPr>
        <w:t>Collaborative dance experiences can build community and nurture relationships with others</w:t>
      </w:r>
    </w:p>
    <w:tbl>
      <w:tblPr>
        <w:tblpPr w:leftFromText="180" w:rightFromText="180" w:vertAnchor="page" w:horzAnchor="page" w:tblpX="1009" w:tblpY="9181"/>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0"/>
      </w:tblGrid>
      <w:tr w:rsidR="00AB6F61" w:rsidRPr="001A3BB6">
        <w:trPr>
          <w:trHeight w:val="251"/>
        </w:trPr>
        <w:tc>
          <w:tcPr>
            <w:tcW w:w="5228" w:type="dxa"/>
            <w:shd w:val="solid" w:color="auto" w:fill="auto"/>
          </w:tcPr>
          <w:p w:rsidR="00AB6F61" w:rsidRPr="001A3BB6" w:rsidRDefault="00AB6F61" w:rsidP="00292EB2">
            <w:pPr>
              <w:jc w:val="center"/>
              <w:rPr>
                <w:rFonts w:asciiTheme="majorHAnsi" w:hAnsiTheme="majorHAnsi"/>
                <w:b/>
                <w:i/>
              </w:rPr>
            </w:pPr>
            <w:r>
              <w:rPr>
                <w:rFonts w:asciiTheme="majorHAnsi" w:hAnsiTheme="majorHAnsi"/>
                <w:b/>
                <w:sz w:val="22"/>
              </w:rPr>
              <w:t>Content</w:t>
            </w:r>
          </w:p>
        </w:tc>
        <w:tc>
          <w:tcPr>
            <w:tcW w:w="5220" w:type="dxa"/>
            <w:shd w:val="solid" w:color="auto" w:fill="auto"/>
          </w:tcPr>
          <w:p w:rsidR="00AB6F61" w:rsidRPr="001A3BB6" w:rsidRDefault="00AB6F61" w:rsidP="00292EB2">
            <w:pPr>
              <w:jc w:val="center"/>
              <w:rPr>
                <w:rFonts w:asciiTheme="majorHAnsi" w:hAnsiTheme="majorHAnsi"/>
                <w:b/>
              </w:rPr>
            </w:pPr>
            <w:r>
              <w:rPr>
                <w:rFonts w:asciiTheme="majorHAnsi" w:hAnsiTheme="majorHAnsi"/>
                <w:b/>
                <w:sz w:val="22"/>
              </w:rPr>
              <w:t>Curricular Competencies</w:t>
            </w:r>
          </w:p>
        </w:tc>
      </w:tr>
      <w:tr w:rsidR="00AB6F61" w:rsidRPr="001A3BB6">
        <w:trPr>
          <w:trHeight w:val="3650"/>
        </w:trPr>
        <w:tc>
          <w:tcPr>
            <w:tcW w:w="5228" w:type="dxa"/>
          </w:tcPr>
          <w:p w:rsidR="00AB6F61" w:rsidRDefault="00AB6F61" w:rsidP="00292EB2">
            <w:pPr>
              <w:widowControl w:val="0"/>
              <w:ind w:left="720"/>
              <w:rPr>
                <w:rFonts w:asciiTheme="majorHAnsi" w:hAnsiTheme="majorHAnsi"/>
                <w:i/>
              </w:rPr>
            </w:pPr>
            <w:r w:rsidRPr="00043099">
              <w:rPr>
                <w:rFonts w:asciiTheme="majorHAnsi" w:hAnsiTheme="majorHAnsi"/>
                <w:i/>
                <w:sz w:val="22"/>
              </w:rPr>
              <w:t xml:space="preserve">Include but are not limited to: </w:t>
            </w:r>
            <w:r>
              <w:rPr>
                <w:rFonts w:asciiTheme="majorHAnsi" w:hAnsiTheme="majorHAnsi"/>
                <w:i/>
                <w:sz w:val="22"/>
              </w:rPr>
              <w:br/>
            </w:r>
          </w:p>
          <w:p w:rsidR="00AB6F61" w:rsidRDefault="00AB6F61" w:rsidP="00AB6F61">
            <w:pPr>
              <w:pStyle w:val="ListParagraph"/>
              <w:widowControl w:val="0"/>
              <w:numPr>
                <w:ilvl w:val="0"/>
                <w:numId w:val="5"/>
              </w:numPr>
              <w:ind w:left="540" w:hanging="450"/>
              <w:rPr>
                <w:rFonts w:asciiTheme="majorHAnsi" w:hAnsiTheme="majorHAnsi"/>
              </w:rPr>
            </w:pPr>
            <w:r>
              <w:rPr>
                <w:rFonts w:asciiTheme="majorHAnsi" w:hAnsiTheme="majorHAnsi"/>
                <w:sz w:val="22"/>
              </w:rPr>
              <w:t xml:space="preserve"> Active Living: demonstrating a personal functional level of physical fitness</w:t>
            </w:r>
          </w:p>
          <w:p w:rsidR="00AB6F61" w:rsidRDefault="00AB6F61" w:rsidP="00AB6F61">
            <w:pPr>
              <w:pStyle w:val="ListParagraph"/>
              <w:widowControl w:val="0"/>
              <w:numPr>
                <w:ilvl w:val="0"/>
                <w:numId w:val="5"/>
              </w:numPr>
              <w:ind w:left="540" w:hanging="450"/>
              <w:rPr>
                <w:rFonts w:asciiTheme="majorHAnsi" w:hAnsiTheme="majorHAnsi"/>
              </w:rPr>
            </w:pPr>
            <w:r>
              <w:rPr>
                <w:rFonts w:asciiTheme="majorHAnsi" w:hAnsiTheme="majorHAnsi"/>
                <w:sz w:val="22"/>
              </w:rPr>
              <w:t>Active Living: demonstrating a working understanding of injury prevention, health and nutrition</w:t>
            </w:r>
          </w:p>
          <w:p w:rsidR="00AB6F61" w:rsidRDefault="00AB6F61" w:rsidP="00AB6F61">
            <w:pPr>
              <w:pStyle w:val="ListParagraph"/>
              <w:widowControl w:val="0"/>
              <w:numPr>
                <w:ilvl w:val="0"/>
                <w:numId w:val="5"/>
              </w:numPr>
              <w:ind w:left="540" w:hanging="450"/>
              <w:rPr>
                <w:rFonts w:asciiTheme="majorHAnsi" w:hAnsiTheme="majorHAnsi"/>
              </w:rPr>
            </w:pPr>
            <w:r>
              <w:rPr>
                <w:rFonts w:asciiTheme="majorHAnsi" w:hAnsiTheme="majorHAnsi"/>
                <w:sz w:val="22"/>
              </w:rPr>
              <w:t>Health Education: making healthy choices that influence physical, emotional and mental well-being</w:t>
            </w:r>
          </w:p>
          <w:p w:rsidR="00AB6F61" w:rsidRPr="00043099" w:rsidRDefault="00AB6F61" w:rsidP="00AB6F61">
            <w:pPr>
              <w:pStyle w:val="ListParagraph"/>
              <w:widowControl w:val="0"/>
              <w:numPr>
                <w:ilvl w:val="0"/>
                <w:numId w:val="5"/>
              </w:numPr>
              <w:ind w:left="540" w:hanging="450"/>
              <w:rPr>
                <w:rFonts w:asciiTheme="majorHAnsi" w:hAnsiTheme="majorHAnsi"/>
              </w:rPr>
            </w:pPr>
            <w:r>
              <w:rPr>
                <w:rFonts w:asciiTheme="majorHAnsi" w:hAnsiTheme="majorHAnsi"/>
                <w:sz w:val="22"/>
              </w:rPr>
              <w:t>Safety, Fair Play and Leadership: selecting and applying rules, routines and procedures of safety in a variety of activity, respect for rules and team-mates</w:t>
            </w:r>
          </w:p>
        </w:tc>
        <w:tc>
          <w:tcPr>
            <w:tcW w:w="5220" w:type="dxa"/>
          </w:tcPr>
          <w:p w:rsidR="00AB6F61" w:rsidRPr="00043099" w:rsidRDefault="00AB6F61" w:rsidP="00292EB2">
            <w:pPr>
              <w:widowControl w:val="0"/>
              <w:ind w:left="720"/>
              <w:rPr>
                <w:rFonts w:asciiTheme="majorHAnsi" w:hAnsiTheme="majorHAnsi"/>
                <w:i/>
              </w:rPr>
            </w:pPr>
            <w:r w:rsidRPr="00043099">
              <w:rPr>
                <w:rFonts w:asciiTheme="majorHAnsi" w:hAnsiTheme="majorHAnsi"/>
                <w:i/>
                <w:sz w:val="22"/>
              </w:rPr>
              <w:t xml:space="preserve">Include but are not limited to: </w:t>
            </w:r>
          </w:p>
          <w:p w:rsidR="00AB6F61" w:rsidRDefault="00AB6F61" w:rsidP="00292EB2">
            <w:pPr>
              <w:widowControl w:val="0"/>
              <w:ind w:left="720"/>
              <w:rPr>
                <w:rFonts w:asciiTheme="majorHAnsi" w:hAnsiTheme="majorHAnsi"/>
              </w:rPr>
            </w:pPr>
          </w:p>
          <w:p w:rsidR="00AB6F61" w:rsidRDefault="00AB6F61" w:rsidP="00AB6F61">
            <w:pPr>
              <w:pStyle w:val="ListParagraph"/>
              <w:widowControl w:val="0"/>
              <w:numPr>
                <w:ilvl w:val="0"/>
                <w:numId w:val="6"/>
              </w:numPr>
              <w:rPr>
                <w:rFonts w:asciiTheme="majorHAnsi" w:hAnsiTheme="majorHAnsi"/>
              </w:rPr>
            </w:pPr>
            <w:r>
              <w:rPr>
                <w:rFonts w:asciiTheme="majorHAnsi" w:hAnsiTheme="majorHAnsi"/>
                <w:sz w:val="22"/>
              </w:rPr>
              <w:t xml:space="preserve">Develop appropriate knowledge and skills for participating actively, effectively, safely and responsibly in a wide range of activities </w:t>
            </w:r>
          </w:p>
          <w:p w:rsidR="00AB6F61" w:rsidRDefault="00AB6F61" w:rsidP="00AB6F61">
            <w:pPr>
              <w:pStyle w:val="ListParagraph"/>
              <w:widowControl w:val="0"/>
              <w:numPr>
                <w:ilvl w:val="0"/>
                <w:numId w:val="6"/>
              </w:numPr>
              <w:rPr>
                <w:rFonts w:asciiTheme="majorHAnsi" w:hAnsiTheme="majorHAnsi"/>
              </w:rPr>
            </w:pPr>
            <w:r>
              <w:rPr>
                <w:rFonts w:asciiTheme="majorHAnsi" w:hAnsiTheme="majorHAnsi"/>
                <w:sz w:val="22"/>
              </w:rPr>
              <w:t>Develop and demonstrate knowledge, skills and attitudes that enable them to value, attain and maintain a healthy, active lifestyle</w:t>
            </w:r>
          </w:p>
          <w:p w:rsidR="00AB6F61" w:rsidRDefault="00AB6F61" w:rsidP="00AB6F61">
            <w:pPr>
              <w:pStyle w:val="ListParagraph"/>
              <w:widowControl w:val="0"/>
              <w:numPr>
                <w:ilvl w:val="0"/>
                <w:numId w:val="6"/>
              </w:numPr>
              <w:rPr>
                <w:rFonts w:asciiTheme="majorHAnsi" w:hAnsiTheme="majorHAnsi"/>
              </w:rPr>
            </w:pPr>
            <w:r>
              <w:rPr>
                <w:rFonts w:asciiTheme="majorHAnsi" w:hAnsiTheme="majorHAnsi"/>
                <w:sz w:val="22"/>
              </w:rPr>
              <w:t>Receive, offer and apply constructive feedback</w:t>
            </w:r>
          </w:p>
          <w:p w:rsidR="00AB6F61" w:rsidRPr="00183A5F" w:rsidRDefault="00AB6F61" w:rsidP="00AB6F61">
            <w:pPr>
              <w:pStyle w:val="ListParagraph"/>
              <w:widowControl w:val="0"/>
              <w:numPr>
                <w:ilvl w:val="0"/>
                <w:numId w:val="6"/>
              </w:numPr>
              <w:rPr>
                <w:rFonts w:asciiTheme="majorHAnsi" w:hAnsiTheme="majorHAnsi"/>
              </w:rPr>
            </w:pPr>
            <w:r>
              <w:rPr>
                <w:rFonts w:asciiTheme="majorHAnsi" w:hAnsiTheme="majorHAnsi"/>
                <w:sz w:val="22"/>
              </w:rPr>
              <w:t>Adapt and apply learned skills, understandings and techniques for use in new contexts and for different purposes and audiences</w:t>
            </w:r>
          </w:p>
          <w:p w:rsidR="00AB6F61" w:rsidRPr="004174C5" w:rsidRDefault="00AB6F61" w:rsidP="00AB6F61">
            <w:pPr>
              <w:pStyle w:val="ListParagraph"/>
              <w:widowControl w:val="0"/>
              <w:numPr>
                <w:ilvl w:val="0"/>
                <w:numId w:val="6"/>
              </w:numPr>
              <w:rPr>
                <w:rFonts w:asciiTheme="majorHAnsi" w:hAnsiTheme="majorHAnsi"/>
              </w:rPr>
            </w:pPr>
            <w:r>
              <w:rPr>
                <w:rFonts w:asciiTheme="majorHAnsi" w:hAnsiTheme="majorHAnsi"/>
                <w:sz w:val="22"/>
              </w:rPr>
              <w:t xml:space="preserve">Reflect on musical performances to make connections to personal learning and experiences </w:t>
            </w:r>
          </w:p>
        </w:tc>
      </w:tr>
    </w:tbl>
    <w:p w:rsidR="00AB6F61" w:rsidRDefault="00AB6F61" w:rsidP="00AB6F61">
      <w:pPr>
        <w:rPr>
          <w:rFonts w:asciiTheme="majorHAnsi" w:hAnsiTheme="majorHAnsi"/>
          <w:b/>
          <w:i/>
          <w:sz w:val="22"/>
          <w:szCs w:val="22"/>
          <w:lang w:val="fr-FR"/>
        </w:rPr>
      </w:pPr>
    </w:p>
    <w:p w:rsidR="00AB6F61" w:rsidRDefault="00AB6F61" w:rsidP="00AB6F61">
      <w:pPr>
        <w:rPr>
          <w:rFonts w:asciiTheme="majorHAnsi" w:hAnsiTheme="majorHAnsi"/>
          <w:b/>
          <w:i/>
          <w:sz w:val="22"/>
          <w:szCs w:val="22"/>
          <w:lang w:val="fr-FR"/>
        </w:rPr>
      </w:pPr>
    </w:p>
    <w:p w:rsidR="00AB6F61" w:rsidRDefault="00AB6F61" w:rsidP="00AB6F61">
      <w:pPr>
        <w:rPr>
          <w:rFonts w:asciiTheme="majorHAnsi" w:hAnsiTheme="majorHAnsi"/>
          <w:b/>
          <w:i/>
          <w:sz w:val="22"/>
          <w:szCs w:val="22"/>
          <w:lang w:val="fr-FR"/>
        </w:rPr>
      </w:pPr>
    </w:p>
    <w:p w:rsidR="00AB6F61" w:rsidRDefault="00AB6F61" w:rsidP="00AB6F61">
      <w:pPr>
        <w:rPr>
          <w:rFonts w:asciiTheme="majorHAnsi" w:hAnsiTheme="majorHAnsi"/>
          <w:b/>
          <w:i/>
          <w:sz w:val="22"/>
          <w:szCs w:val="22"/>
          <w:lang w:val="fr-FR"/>
        </w:rPr>
      </w:pPr>
      <w:r>
        <w:rPr>
          <w:rFonts w:asciiTheme="majorHAnsi" w:hAnsiTheme="majorHAnsi"/>
          <w:b/>
          <w:i/>
          <w:sz w:val="22"/>
          <w:szCs w:val="22"/>
          <w:lang w:val="fr-FR"/>
        </w:rPr>
        <w:lastRenderedPageBreak/>
        <w:br/>
      </w:r>
    </w:p>
    <w:p w:rsidR="00AB6F61" w:rsidRPr="0002447C" w:rsidRDefault="00AB6F61" w:rsidP="00AB6F61">
      <w:pPr>
        <w:rPr>
          <w:rFonts w:ascii="Calibri" w:hAnsi="Calibri"/>
          <w:b/>
          <w:i/>
          <w:sz w:val="22"/>
        </w:rPr>
      </w:pPr>
      <w:r w:rsidRPr="0002447C">
        <w:rPr>
          <w:rFonts w:ascii="Calibri" w:hAnsi="Calibri"/>
          <w:b/>
          <w:i/>
          <w:sz w:val="22"/>
        </w:rPr>
        <w:t>Students can expect:</w:t>
      </w:r>
    </w:p>
    <w:p w:rsidR="00AB6F61" w:rsidRPr="0002447C" w:rsidRDefault="00AB6F61" w:rsidP="00AB6F61">
      <w:pPr>
        <w:numPr>
          <w:ilvl w:val="0"/>
          <w:numId w:val="7"/>
        </w:numPr>
        <w:rPr>
          <w:rFonts w:ascii="Calibri" w:hAnsi="Calibri"/>
          <w:sz w:val="22"/>
        </w:rPr>
      </w:pPr>
      <w:r w:rsidRPr="0002447C">
        <w:rPr>
          <w:rFonts w:ascii="Calibri" w:hAnsi="Calibri"/>
          <w:sz w:val="22"/>
        </w:rPr>
        <w:t>To receive teaching and encouragement regardless of natural ability.</w:t>
      </w:r>
    </w:p>
    <w:p w:rsidR="00AB6F61" w:rsidRPr="0002447C" w:rsidRDefault="00AB6F61" w:rsidP="00AB6F61">
      <w:pPr>
        <w:numPr>
          <w:ilvl w:val="0"/>
          <w:numId w:val="7"/>
        </w:numPr>
        <w:rPr>
          <w:rFonts w:ascii="Calibri" w:hAnsi="Calibri"/>
          <w:sz w:val="22"/>
        </w:rPr>
      </w:pPr>
      <w:r w:rsidRPr="0002447C">
        <w:rPr>
          <w:rFonts w:ascii="Calibri" w:hAnsi="Calibri"/>
          <w:sz w:val="22"/>
        </w:rPr>
        <w:t xml:space="preserve">To be taught the </w:t>
      </w:r>
      <w:r>
        <w:rPr>
          <w:rFonts w:ascii="Calibri" w:hAnsi="Calibri"/>
          <w:sz w:val="22"/>
        </w:rPr>
        <w:t>correct methods for lea</w:t>
      </w:r>
      <w:r w:rsidR="00DC6844">
        <w:rPr>
          <w:rFonts w:ascii="Calibri" w:hAnsi="Calibri"/>
          <w:sz w:val="22"/>
        </w:rPr>
        <w:t>r</w:t>
      </w:r>
      <w:r>
        <w:rPr>
          <w:rFonts w:ascii="Calibri" w:hAnsi="Calibri"/>
          <w:sz w:val="22"/>
        </w:rPr>
        <w:t>ning and executing a variety of dance forms.</w:t>
      </w:r>
    </w:p>
    <w:p w:rsidR="00AB6F61" w:rsidRPr="0002447C" w:rsidRDefault="00AB6F61" w:rsidP="00AB6F61">
      <w:pPr>
        <w:numPr>
          <w:ilvl w:val="0"/>
          <w:numId w:val="7"/>
        </w:numPr>
        <w:rPr>
          <w:rFonts w:ascii="Calibri" w:hAnsi="Calibri"/>
          <w:sz w:val="22"/>
        </w:rPr>
      </w:pPr>
      <w:r w:rsidRPr="0002447C">
        <w:rPr>
          <w:rFonts w:ascii="Calibri" w:hAnsi="Calibri"/>
          <w:sz w:val="22"/>
        </w:rPr>
        <w:t>To train and perform at a high standard.</w:t>
      </w:r>
    </w:p>
    <w:p w:rsidR="00AB6F61" w:rsidRPr="0002447C" w:rsidRDefault="00AB6F61" w:rsidP="00AB6F61">
      <w:pPr>
        <w:numPr>
          <w:ilvl w:val="0"/>
          <w:numId w:val="7"/>
        </w:numPr>
        <w:rPr>
          <w:rFonts w:ascii="Calibri" w:hAnsi="Calibri"/>
          <w:sz w:val="22"/>
        </w:rPr>
      </w:pPr>
      <w:r w:rsidRPr="0002447C">
        <w:rPr>
          <w:rFonts w:ascii="Calibri" w:hAnsi="Calibri"/>
          <w:sz w:val="22"/>
        </w:rPr>
        <w:t>To have access to resources, extra coaching, and opportunities for personal development.</w:t>
      </w:r>
    </w:p>
    <w:p w:rsidR="00AB6F61" w:rsidRPr="0002447C" w:rsidRDefault="00AB6F61" w:rsidP="00AB6F61">
      <w:pPr>
        <w:numPr>
          <w:ilvl w:val="0"/>
          <w:numId w:val="7"/>
        </w:numPr>
        <w:rPr>
          <w:rFonts w:ascii="Calibri" w:hAnsi="Calibri"/>
          <w:sz w:val="22"/>
        </w:rPr>
      </w:pPr>
      <w:r w:rsidRPr="0002447C">
        <w:rPr>
          <w:rFonts w:ascii="Calibri" w:hAnsi="Calibri"/>
          <w:sz w:val="22"/>
        </w:rPr>
        <w:t xml:space="preserve">To be exposed to a wide variety of local and professional </w:t>
      </w:r>
      <w:r>
        <w:rPr>
          <w:rFonts w:ascii="Calibri" w:hAnsi="Calibri"/>
          <w:sz w:val="22"/>
        </w:rPr>
        <w:t>talent and coaching.</w:t>
      </w:r>
      <w:r w:rsidRPr="0002447C">
        <w:rPr>
          <w:rFonts w:ascii="Calibri" w:hAnsi="Calibri"/>
          <w:sz w:val="22"/>
        </w:rPr>
        <w:t xml:space="preserve"> </w:t>
      </w:r>
    </w:p>
    <w:p w:rsidR="00AB6F61" w:rsidRPr="0002447C" w:rsidRDefault="00AB6F61" w:rsidP="00AB6F61">
      <w:pPr>
        <w:rPr>
          <w:rFonts w:ascii="Calibri" w:hAnsi="Calibri"/>
          <w:sz w:val="22"/>
        </w:rPr>
      </w:pPr>
    </w:p>
    <w:p w:rsidR="00AB6F61" w:rsidRPr="0002447C" w:rsidRDefault="00DC6844" w:rsidP="00AB6F61">
      <w:pPr>
        <w:rPr>
          <w:rFonts w:ascii="Calibri" w:hAnsi="Calibri"/>
          <w:b/>
          <w:i/>
          <w:sz w:val="22"/>
        </w:rPr>
      </w:pPr>
      <w:r>
        <w:rPr>
          <w:rFonts w:ascii="Calibri" w:hAnsi="Calibri"/>
          <w:b/>
          <w:i/>
          <w:sz w:val="22"/>
        </w:rPr>
        <w:t>Your teachers and instructors</w:t>
      </w:r>
      <w:r w:rsidR="00AB6F61" w:rsidRPr="0002447C">
        <w:rPr>
          <w:rFonts w:ascii="Calibri" w:hAnsi="Calibri"/>
          <w:b/>
          <w:i/>
          <w:sz w:val="22"/>
        </w:rPr>
        <w:t xml:space="preserve"> will expect:</w:t>
      </w:r>
    </w:p>
    <w:p w:rsidR="00AB6F61" w:rsidRPr="0002447C" w:rsidRDefault="00AB6F61" w:rsidP="00AB6F61">
      <w:pPr>
        <w:numPr>
          <w:ilvl w:val="0"/>
          <w:numId w:val="8"/>
        </w:numPr>
        <w:rPr>
          <w:rFonts w:ascii="Calibri" w:hAnsi="Calibri"/>
          <w:sz w:val="22"/>
        </w:rPr>
      </w:pPr>
      <w:r>
        <w:rPr>
          <w:rFonts w:ascii="Calibri" w:hAnsi="Calibri"/>
          <w:sz w:val="22"/>
        </w:rPr>
        <w:t>Full p</w:t>
      </w:r>
      <w:r w:rsidRPr="0002447C">
        <w:rPr>
          <w:rFonts w:ascii="Calibri" w:hAnsi="Calibri"/>
          <w:sz w:val="22"/>
        </w:rPr>
        <w:t>articipation from students in terms of a positive attitude, punctual attendance, respectfulness and working as a team.</w:t>
      </w:r>
    </w:p>
    <w:p w:rsidR="00AB6F61" w:rsidRPr="0002447C" w:rsidRDefault="00AB6F61" w:rsidP="00AB6F61">
      <w:pPr>
        <w:numPr>
          <w:ilvl w:val="0"/>
          <w:numId w:val="8"/>
        </w:numPr>
        <w:rPr>
          <w:rFonts w:ascii="Calibri" w:hAnsi="Calibri"/>
          <w:sz w:val="22"/>
        </w:rPr>
      </w:pPr>
      <w:r w:rsidRPr="0002447C">
        <w:rPr>
          <w:rFonts w:ascii="Calibri" w:hAnsi="Calibri"/>
          <w:sz w:val="22"/>
        </w:rPr>
        <w:t xml:space="preserve">Students to be responsible for being on time, </w:t>
      </w:r>
      <w:r>
        <w:rPr>
          <w:rFonts w:ascii="Calibri" w:hAnsi="Calibri"/>
          <w:sz w:val="22"/>
        </w:rPr>
        <w:t>in their uniform with appropriate footwear before the start of class.</w:t>
      </w:r>
    </w:p>
    <w:p w:rsidR="00AB6F61" w:rsidRPr="004174C5" w:rsidRDefault="00AB6F61" w:rsidP="00AB6F61">
      <w:pPr>
        <w:numPr>
          <w:ilvl w:val="0"/>
          <w:numId w:val="8"/>
        </w:numPr>
        <w:rPr>
          <w:rFonts w:ascii="Calibri" w:hAnsi="Calibri"/>
          <w:sz w:val="22"/>
        </w:rPr>
      </w:pPr>
      <w:r w:rsidRPr="0002447C">
        <w:rPr>
          <w:rFonts w:ascii="Calibri" w:hAnsi="Calibri"/>
          <w:sz w:val="22"/>
        </w:rPr>
        <w:t>Students to be come to class with an open mind and a desire to learn.</w:t>
      </w:r>
    </w:p>
    <w:p w:rsidR="00AB6F61" w:rsidRDefault="00AB6F61" w:rsidP="00AB6F61">
      <w:pPr>
        <w:rPr>
          <w:rFonts w:asciiTheme="majorHAnsi" w:hAnsiTheme="majorHAnsi"/>
          <w:b/>
          <w:sz w:val="22"/>
        </w:rPr>
      </w:pPr>
    </w:p>
    <w:p w:rsidR="00744070" w:rsidRDefault="00744070" w:rsidP="00AB6F61">
      <w:pPr>
        <w:rPr>
          <w:rFonts w:asciiTheme="majorHAnsi" w:hAnsiTheme="majorHAnsi"/>
          <w:b/>
          <w:sz w:val="22"/>
        </w:rPr>
      </w:pPr>
    </w:p>
    <w:p w:rsidR="00744070" w:rsidRDefault="00744070" w:rsidP="00AB6F61">
      <w:pPr>
        <w:rPr>
          <w:rFonts w:asciiTheme="majorHAnsi" w:hAnsiTheme="majorHAnsi"/>
          <w:b/>
          <w:sz w:val="22"/>
        </w:rPr>
      </w:pPr>
    </w:p>
    <w:p w:rsidR="00AB6F61" w:rsidRPr="00D7499D" w:rsidRDefault="00AB6F61" w:rsidP="00AB6F61">
      <w:pPr>
        <w:rPr>
          <w:rFonts w:asciiTheme="majorHAnsi" w:hAnsiTheme="majorHAnsi"/>
        </w:rPr>
      </w:pPr>
      <w:r w:rsidRPr="00D7499D">
        <w:rPr>
          <w:rFonts w:asciiTheme="majorHAnsi" w:hAnsiTheme="majorHAnsi"/>
          <w:b/>
        </w:rPr>
        <w:t xml:space="preserve">Assessment: </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660"/>
        <w:gridCol w:w="3660"/>
      </w:tblGrid>
      <w:tr w:rsidR="00AB6F61" w:rsidRPr="001A3BB6">
        <w:trPr>
          <w:trHeight w:val="279"/>
        </w:trPr>
        <w:tc>
          <w:tcPr>
            <w:tcW w:w="3660" w:type="dxa"/>
            <w:shd w:val="solid" w:color="auto" w:fill="auto"/>
          </w:tcPr>
          <w:p w:rsidR="00AB6F61" w:rsidRPr="001A3BB6" w:rsidRDefault="00AB6F61" w:rsidP="00292EB2">
            <w:pPr>
              <w:jc w:val="center"/>
              <w:rPr>
                <w:rFonts w:asciiTheme="majorHAnsi" w:hAnsiTheme="majorHAnsi"/>
                <w:b/>
                <w:i/>
              </w:rPr>
            </w:pPr>
            <w:r w:rsidRPr="001A3BB6">
              <w:rPr>
                <w:rFonts w:asciiTheme="majorHAnsi" w:hAnsiTheme="majorHAnsi"/>
                <w:b/>
                <w:sz w:val="22"/>
              </w:rPr>
              <w:t xml:space="preserve">Assessment </w:t>
            </w:r>
            <w:r w:rsidRPr="001A3BB6">
              <w:rPr>
                <w:rFonts w:asciiTheme="majorHAnsi" w:hAnsiTheme="majorHAnsi"/>
                <w:b/>
                <w:i/>
                <w:sz w:val="22"/>
              </w:rPr>
              <w:t>for Learning</w:t>
            </w:r>
          </w:p>
        </w:tc>
        <w:tc>
          <w:tcPr>
            <w:tcW w:w="3660" w:type="dxa"/>
            <w:shd w:val="solid" w:color="auto" w:fill="auto"/>
          </w:tcPr>
          <w:p w:rsidR="00AB6F61" w:rsidRPr="001A3BB6" w:rsidRDefault="00AB6F61" w:rsidP="00292EB2">
            <w:pPr>
              <w:jc w:val="center"/>
              <w:rPr>
                <w:rFonts w:asciiTheme="majorHAnsi" w:hAnsiTheme="majorHAnsi"/>
                <w:b/>
              </w:rPr>
            </w:pPr>
            <w:r w:rsidRPr="001A3BB6">
              <w:rPr>
                <w:rFonts w:asciiTheme="majorHAnsi" w:hAnsiTheme="majorHAnsi"/>
                <w:b/>
                <w:sz w:val="22"/>
              </w:rPr>
              <w:t xml:space="preserve">Assessment </w:t>
            </w:r>
            <w:r w:rsidRPr="001A3BB6">
              <w:rPr>
                <w:rFonts w:asciiTheme="majorHAnsi" w:hAnsiTheme="majorHAnsi"/>
                <w:b/>
                <w:i/>
                <w:sz w:val="22"/>
              </w:rPr>
              <w:t xml:space="preserve">as </w:t>
            </w:r>
            <w:r w:rsidRPr="001A3BB6">
              <w:rPr>
                <w:rFonts w:asciiTheme="majorHAnsi" w:hAnsiTheme="majorHAnsi"/>
                <w:b/>
                <w:sz w:val="22"/>
              </w:rPr>
              <w:t>Learning</w:t>
            </w:r>
          </w:p>
        </w:tc>
        <w:tc>
          <w:tcPr>
            <w:tcW w:w="3660" w:type="dxa"/>
            <w:shd w:val="solid" w:color="auto" w:fill="auto"/>
          </w:tcPr>
          <w:p w:rsidR="00AB6F61" w:rsidRPr="001A3BB6" w:rsidRDefault="00AB6F61" w:rsidP="00292EB2">
            <w:pPr>
              <w:jc w:val="center"/>
              <w:rPr>
                <w:rFonts w:asciiTheme="majorHAnsi" w:hAnsiTheme="majorHAnsi"/>
                <w:b/>
              </w:rPr>
            </w:pPr>
            <w:r w:rsidRPr="001A3BB6">
              <w:rPr>
                <w:rFonts w:asciiTheme="majorHAnsi" w:hAnsiTheme="majorHAnsi"/>
                <w:b/>
                <w:sz w:val="22"/>
              </w:rPr>
              <w:t xml:space="preserve">Assessment </w:t>
            </w:r>
            <w:r w:rsidRPr="001A3BB6">
              <w:rPr>
                <w:rFonts w:asciiTheme="majorHAnsi" w:hAnsiTheme="majorHAnsi"/>
                <w:b/>
                <w:i/>
                <w:sz w:val="22"/>
              </w:rPr>
              <w:t xml:space="preserve">of </w:t>
            </w:r>
            <w:r w:rsidRPr="001A3BB6">
              <w:rPr>
                <w:rFonts w:asciiTheme="majorHAnsi" w:hAnsiTheme="majorHAnsi"/>
                <w:b/>
                <w:sz w:val="22"/>
              </w:rPr>
              <w:t>Learning</w:t>
            </w:r>
          </w:p>
        </w:tc>
      </w:tr>
      <w:tr w:rsidR="00AB6F61" w:rsidRPr="001A3BB6">
        <w:trPr>
          <w:trHeight w:val="2401"/>
        </w:trPr>
        <w:tc>
          <w:tcPr>
            <w:tcW w:w="3660" w:type="dxa"/>
          </w:tcPr>
          <w:p w:rsidR="00AB6F61" w:rsidRPr="004174C5" w:rsidRDefault="00AB6F61" w:rsidP="00292EB2">
            <w:pPr>
              <w:rPr>
                <w:rFonts w:asciiTheme="majorHAnsi" w:hAnsiTheme="majorHAnsi"/>
                <w:sz w:val="20"/>
                <w:szCs w:val="20"/>
              </w:rPr>
            </w:pPr>
            <w:r w:rsidRPr="004174C5">
              <w:rPr>
                <w:rFonts w:asciiTheme="majorHAnsi" w:hAnsiTheme="majorHAnsi"/>
                <w:sz w:val="20"/>
                <w:szCs w:val="20"/>
              </w:rPr>
              <w:t>Formative assessment “ongoing in the classroom”</w:t>
            </w:r>
          </w:p>
          <w:p w:rsidR="00AB6F61" w:rsidRPr="004174C5" w:rsidRDefault="00AB6F61" w:rsidP="00AB6F61">
            <w:pPr>
              <w:widowControl w:val="0"/>
              <w:numPr>
                <w:ilvl w:val="0"/>
                <w:numId w:val="1"/>
              </w:numPr>
              <w:rPr>
                <w:rFonts w:asciiTheme="majorHAnsi" w:hAnsiTheme="majorHAnsi"/>
                <w:sz w:val="20"/>
                <w:szCs w:val="20"/>
              </w:rPr>
            </w:pPr>
            <w:r w:rsidRPr="004174C5">
              <w:rPr>
                <w:rFonts w:asciiTheme="majorHAnsi" w:hAnsiTheme="majorHAnsi"/>
                <w:sz w:val="20"/>
                <w:szCs w:val="20"/>
              </w:rPr>
              <w:t>Teacher assessment, student assessment</w:t>
            </w:r>
          </w:p>
          <w:p w:rsidR="00AB6F61" w:rsidRPr="004174C5" w:rsidRDefault="00AB6F61" w:rsidP="00AB6F61">
            <w:pPr>
              <w:widowControl w:val="0"/>
              <w:numPr>
                <w:ilvl w:val="0"/>
                <w:numId w:val="1"/>
              </w:numPr>
              <w:rPr>
                <w:rFonts w:asciiTheme="majorHAnsi" w:hAnsiTheme="majorHAnsi"/>
                <w:sz w:val="20"/>
                <w:szCs w:val="20"/>
              </w:rPr>
            </w:pPr>
            <w:r w:rsidRPr="004174C5">
              <w:rPr>
                <w:rFonts w:asciiTheme="majorHAnsi" w:hAnsiTheme="majorHAnsi"/>
                <w:sz w:val="20"/>
                <w:szCs w:val="20"/>
              </w:rPr>
              <w:t>Criterion-referenced: criteria based on Curricular Competencies</w:t>
            </w:r>
          </w:p>
          <w:p w:rsidR="00AB6F61" w:rsidRPr="004174C5" w:rsidRDefault="00AB6F61" w:rsidP="00AB6F61">
            <w:pPr>
              <w:widowControl w:val="0"/>
              <w:numPr>
                <w:ilvl w:val="0"/>
                <w:numId w:val="1"/>
              </w:numPr>
              <w:rPr>
                <w:rFonts w:asciiTheme="majorHAnsi" w:hAnsiTheme="majorHAnsi"/>
                <w:sz w:val="20"/>
                <w:szCs w:val="20"/>
              </w:rPr>
            </w:pPr>
            <w:r w:rsidRPr="004174C5">
              <w:rPr>
                <w:rFonts w:asciiTheme="majorHAnsi" w:hAnsiTheme="majorHAnsi"/>
                <w:sz w:val="20"/>
                <w:szCs w:val="20"/>
              </w:rPr>
              <w:t>Involves both teacher and student in a process of reflection and review about progress</w:t>
            </w:r>
          </w:p>
        </w:tc>
        <w:tc>
          <w:tcPr>
            <w:tcW w:w="3660" w:type="dxa"/>
          </w:tcPr>
          <w:p w:rsidR="00AB6F61" w:rsidRPr="004174C5" w:rsidRDefault="00AB6F61" w:rsidP="00292EB2">
            <w:pPr>
              <w:rPr>
                <w:rFonts w:asciiTheme="majorHAnsi" w:hAnsiTheme="majorHAnsi"/>
                <w:sz w:val="20"/>
                <w:szCs w:val="20"/>
              </w:rPr>
            </w:pPr>
            <w:r w:rsidRPr="004174C5">
              <w:rPr>
                <w:rFonts w:asciiTheme="majorHAnsi" w:hAnsiTheme="majorHAnsi"/>
                <w:sz w:val="20"/>
                <w:szCs w:val="20"/>
              </w:rPr>
              <w:t>Formative assessment “ongoing in the classroom”</w:t>
            </w:r>
          </w:p>
          <w:p w:rsidR="00AB6F61" w:rsidRPr="004174C5" w:rsidRDefault="00AB6F61" w:rsidP="00AB6F61">
            <w:pPr>
              <w:widowControl w:val="0"/>
              <w:numPr>
                <w:ilvl w:val="0"/>
                <w:numId w:val="2"/>
              </w:numPr>
              <w:rPr>
                <w:rFonts w:asciiTheme="majorHAnsi" w:hAnsiTheme="majorHAnsi"/>
                <w:sz w:val="20"/>
                <w:szCs w:val="20"/>
              </w:rPr>
            </w:pPr>
            <w:r w:rsidRPr="004174C5">
              <w:rPr>
                <w:rFonts w:asciiTheme="majorHAnsi" w:hAnsiTheme="majorHAnsi"/>
                <w:sz w:val="20"/>
                <w:szCs w:val="20"/>
              </w:rPr>
              <w:t>Self-assessment</w:t>
            </w:r>
          </w:p>
          <w:p w:rsidR="00AB6F61" w:rsidRPr="004174C5" w:rsidRDefault="00AB6F61" w:rsidP="00AB6F61">
            <w:pPr>
              <w:widowControl w:val="0"/>
              <w:numPr>
                <w:ilvl w:val="0"/>
                <w:numId w:val="2"/>
              </w:numPr>
              <w:rPr>
                <w:rFonts w:asciiTheme="majorHAnsi" w:hAnsiTheme="majorHAnsi"/>
                <w:sz w:val="20"/>
                <w:szCs w:val="20"/>
              </w:rPr>
            </w:pPr>
            <w:r w:rsidRPr="004174C5">
              <w:rPr>
                <w:rFonts w:asciiTheme="majorHAnsi" w:hAnsiTheme="majorHAnsi"/>
                <w:sz w:val="20"/>
                <w:szCs w:val="20"/>
              </w:rPr>
              <w:t>Provides students with information on their own achievement and prompts them to consider how they can continue to improve their personal health and fitness goals</w:t>
            </w:r>
          </w:p>
        </w:tc>
        <w:tc>
          <w:tcPr>
            <w:tcW w:w="3660" w:type="dxa"/>
          </w:tcPr>
          <w:p w:rsidR="00AB6F61" w:rsidRPr="004174C5" w:rsidRDefault="00AB6F61" w:rsidP="00292EB2">
            <w:pPr>
              <w:rPr>
                <w:rFonts w:asciiTheme="majorHAnsi" w:hAnsiTheme="majorHAnsi"/>
                <w:sz w:val="20"/>
                <w:szCs w:val="20"/>
              </w:rPr>
            </w:pPr>
            <w:r w:rsidRPr="004174C5">
              <w:rPr>
                <w:rFonts w:asciiTheme="majorHAnsi" w:hAnsiTheme="majorHAnsi"/>
                <w:sz w:val="20"/>
                <w:szCs w:val="20"/>
              </w:rPr>
              <w:t>Summative assessment “ongoing in the classroom”</w:t>
            </w:r>
          </w:p>
          <w:p w:rsidR="00AB6F61" w:rsidRPr="004174C5" w:rsidRDefault="00AB6F61" w:rsidP="00AB6F61">
            <w:pPr>
              <w:pStyle w:val="ListParagraph"/>
              <w:numPr>
                <w:ilvl w:val="0"/>
                <w:numId w:val="4"/>
              </w:numPr>
              <w:rPr>
                <w:rFonts w:asciiTheme="majorHAnsi" w:hAnsiTheme="majorHAnsi"/>
                <w:sz w:val="20"/>
                <w:szCs w:val="20"/>
              </w:rPr>
            </w:pPr>
            <w:r w:rsidRPr="004174C5">
              <w:rPr>
                <w:rFonts w:asciiTheme="majorHAnsi" w:hAnsiTheme="majorHAnsi"/>
                <w:sz w:val="20"/>
                <w:szCs w:val="20"/>
              </w:rPr>
              <w:t>Teacher assessment</w:t>
            </w:r>
          </w:p>
          <w:p w:rsidR="00AB6F61" w:rsidRPr="004174C5" w:rsidRDefault="00AB6F61" w:rsidP="00AB6F61">
            <w:pPr>
              <w:widowControl w:val="0"/>
              <w:numPr>
                <w:ilvl w:val="0"/>
                <w:numId w:val="3"/>
              </w:numPr>
              <w:rPr>
                <w:rFonts w:asciiTheme="majorHAnsi" w:hAnsiTheme="majorHAnsi"/>
                <w:sz w:val="20"/>
                <w:szCs w:val="20"/>
              </w:rPr>
            </w:pPr>
            <w:r w:rsidRPr="004174C5">
              <w:rPr>
                <w:rFonts w:asciiTheme="majorHAnsi" w:hAnsiTheme="majorHAnsi"/>
                <w:sz w:val="20"/>
                <w:szCs w:val="20"/>
              </w:rPr>
              <w:t xml:space="preserve">May be criterion referenced or norm referenced </w:t>
            </w:r>
          </w:p>
          <w:p w:rsidR="00AB6F61" w:rsidRPr="004174C5" w:rsidRDefault="00AB6F61" w:rsidP="00AB6F61">
            <w:pPr>
              <w:widowControl w:val="0"/>
              <w:numPr>
                <w:ilvl w:val="0"/>
                <w:numId w:val="3"/>
              </w:numPr>
              <w:rPr>
                <w:rFonts w:asciiTheme="majorHAnsi" w:hAnsiTheme="majorHAnsi"/>
                <w:sz w:val="20"/>
                <w:szCs w:val="20"/>
              </w:rPr>
            </w:pPr>
            <w:r w:rsidRPr="004174C5">
              <w:rPr>
                <w:rFonts w:asciiTheme="majorHAnsi" w:hAnsiTheme="majorHAnsi"/>
                <w:sz w:val="20"/>
                <w:szCs w:val="20"/>
              </w:rPr>
              <w:t>Used to make judgments about students’ performance in relation to provincial standards</w:t>
            </w:r>
          </w:p>
        </w:tc>
      </w:tr>
    </w:tbl>
    <w:p w:rsidR="00AB6F61" w:rsidRPr="00187BD6" w:rsidRDefault="00AB6F61" w:rsidP="00AB6F61">
      <w:pPr>
        <w:rPr>
          <w:rFonts w:asciiTheme="majorHAnsi" w:hAnsiTheme="majorHAnsi"/>
          <w:i/>
        </w:rPr>
      </w:pPr>
    </w:p>
    <w:p w:rsidR="00AB6F61" w:rsidRPr="00187BD6" w:rsidRDefault="00AB6F61" w:rsidP="00AB6F61">
      <w:pPr>
        <w:rPr>
          <w:rFonts w:asciiTheme="majorHAnsi" w:hAnsiTheme="majorHAnsi"/>
          <w:i/>
          <w:sz w:val="22"/>
          <w:szCs w:val="22"/>
        </w:rPr>
      </w:pPr>
      <w:r w:rsidRPr="00187BD6">
        <w:rPr>
          <w:rFonts w:asciiTheme="majorHAnsi" w:hAnsiTheme="majorHAnsi"/>
          <w:i/>
          <w:sz w:val="22"/>
          <w:szCs w:val="22"/>
        </w:rPr>
        <w:t xml:space="preserve">Student progress is evaluated on an ongoing basis in terms of: </w:t>
      </w:r>
    </w:p>
    <w:p w:rsidR="00AB6F61" w:rsidRDefault="00AB6F61" w:rsidP="00AB6F61">
      <w:pPr>
        <w:rPr>
          <w:rFonts w:asciiTheme="majorHAnsi" w:hAnsiTheme="majorHAnsi"/>
          <w:sz w:val="22"/>
          <w:szCs w:val="22"/>
        </w:rPr>
      </w:pPr>
    </w:p>
    <w:p w:rsidR="00AB6F61" w:rsidRPr="005F5888" w:rsidRDefault="00DC6844" w:rsidP="00AB6F61">
      <w:pPr>
        <w:pStyle w:val="ListParagraph"/>
        <w:numPr>
          <w:ilvl w:val="0"/>
          <w:numId w:val="13"/>
        </w:numPr>
        <w:rPr>
          <w:rFonts w:asciiTheme="majorHAnsi" w:hAnsiTheme="majorHAnsi"/>
          <w:b/>
          <w:sz w:val="22"/>
          <w:szCs w:val="22"/>
        </w:rPr>
      </w:pPr>
      <w:r>
        <w:rPr>
          <w:rFonts w:asciiTheme="majorHAnsi" w:hAnsiTheme="majorHAnsi"/>
          <w:b/>
          <w:sz w:val="22"/>
          <w:szCs w:val="22"/>
        </w:rPr>
        <w:t>Physical Literacy and Skill –8</w:t>
      </w:r>
      <w:r w:rsidR="00AB6F61">
        <w:rPr>
          <w:rFonts w:asciiTheme="majorHAnsi" w:hAnsiTheme="majorHAnsi"/>
          <w:b/>
          <w:sz w:val="22"/>
          <w:szCs w:val="22"/>
        </w:rPr>
        <w:t xml:space="preserve">0% </w:t>
      </w:r>
    </w:p>
    <w:p w:rsidR="00AB6F61" w:rsidRDefault="00AB6F61" w:rsidP="00AB6F61">
      <w:pPr>
        <w:pStyle w:val="ListParagraph"/>
        <w:numPr>
          <w:ilvl w:val="0"/>
          <w:numId w:val="9"/>
        </w:numPr>
        <w:rPr>
          <w:rFonts w:asciiTheme="majorHAnsi" w:hAnsiTheme="majorHAnsi"/>
          <w:sz w:val="22"/>
          <w:szCs w:val="22"/>
        </w:rPr>
      </w:pPr>
      <w:r>
        <w:rPr>
          <w:rFonts w:asciiTheme="majorHAnsi" w:hAnsiTheme="majorHAnsi"/>
          <w:sz w:val="22"/>
          <w:szCs w:val="22"/>
        </w:rPr>
        <w:t>Movement concepts and strategies including attitude, effort, leadership</w:t>
      </w:r>
    </w:p>
    <w:p w:rsidR="00AB6F61" w:rsidRDefault="00AB6F61" w:rsidP="00AB6F61">
      <w:pPr>
        <w:pStyle w:val="ListParagraph"/>
        <w:numPr>
          <w:ilvl w:val="0"/>
          <w:numId w:val="9"/>
        </w:numPr>
        <w:rPr>
          <w:rFonts w:asciiTheme="majorHAnsi" w:hAnsiTheme="majorHAnsi"/>
          <w:sz w:val="22"/>
          <w:szCs w:val="22"/>
        </w:rPr>
      </w:pPr>
      <w:r>
        <w:rPr>
          <w:rFonts w:asciiTheme="majorHAnsi" w:hAnsiTheme="majorHAnsi"/>
          <w:sz w:val="22"/>
          <w:szCs w:val="22"/>
        </w:rPr>
        <w:t xml:space="preserve">Group performances </w:t>
      </w:r>
    </w:p>
    <w:p w:rsidR="00AB6F61" w:rsidRDefault="00AB6F61" w:rsidP="00AB6F61">
      <w:pPr>
        <w:pStyle w:val="ListParagraph"/>
        <w:numPr>
          <w:ilvl w:val="0"/>
          <w:numId w:val="9"/>
        </w:numPr>
        <w:rPr>
          <w:rFonts w:asciiTheme="majorHAnsi" w:hAnsiTheme="majorHAnsi"/>
          <w:sz w:val="22"/>
          <w:szCs w:val="22"/>
        </w:rPr>
      </w:pPr>
      <w:r>
        <w:rPr>
          <w:rFonts w:asciiTheme="majorHAnsi" w:hAnsiTheme="majorHAnsi"/>
          <w:sz w:val="22"/>
          <w:szCs w:val="22"/>
        </w:rPr>
        <w:t xml:space="preserve">Proper technique for fundamental movement skills – regular formative and summative assessment </w:t>
      </w:r>
      <w:r>
        <w:rPr>
          <w:rFonts w:asciiTheme="majorHAnsi" w:hAnsiTheme="majorHAnsi"/>
          <w:sz w:val="22"/>
          <w:szCs w:val="22"/>
        </w:rPr>
        <w:br/>
      </w:r>
    </w:p>
    <w:p w:rsidR="00AB6F61" w:rsidRDefault="00AB6F61" w:rsidP="00AB6F61">
      <w:pPr>
        <w:rPr>
          <w:rFonts w:asciiTheme="majorHAnsi" w:hAnsiTheme="majorHAnsi"/>
          <w:b/>
          <w:sz w:val="22"/>
          <w:szCs w:val="22"/>
        </w:rPr>
      </w:pPr>
    </w:p>
    <w:p w:rsidR="00AB6F61" w:rsidRDefault="00AB6F61" w:rsidP="00AB6F61">
      <w:pPr>
        <w:pStyle w:val="ListParagraph"/>
        <w:numPr>
          <w:ilvl w:val="0"/>
          <w:numId w:val="13"/>
        </w:numPr>
        <w:rPr>
          <w:rFonts w:asciiTheme="majorHAnsi" w:hAnsiTheme="majorHAnsi"/>
          <w:b/>
          <w:sz w:val="22"/>
          <w:szCs w:val="22"/>
        </w:rPr>
      </w:pPr>
      <w:r>
        <w:rPr>
          <w:rFonts w:asciiTheme="majorHAnsi" w:hAnsiTheme="majorHAnsi"/>
          <w:b/>
          <w:sz w:val="22"/>
          <w:szCs w:val="22"/>
        </w:rPr>
        <w:t>Health and Active Living – 20%</w:t>
      </w:r>
    </w:p>
    <w:p w:rsidR="00AB6F61" w:rsidRPr="00D7499D" w:rsidRDefault="00AB6F61" w:rsidP="00AB6F61">
      <w:pPr>
        <w:pStyle w:val="ListParagraph"/>
        <w:numPr>
          <w:ilvl w:val="0"/>
          <w:numId w:val="14"/>
        </w:numPr>
        <w:rPr>
          <w:rFonts w:asciiTheme="majorHAnsi" w:hAnsiTheme="majorHAnsi"/>
          <w:b/>
          <w:sz w:val="22"/>
          <w:szCs w:val="22"/>
        </w:rPr>
      </w:pPr>
      <w:r>
        <w:rPr>
          <w:rFonts w:asciiTheme="majorHAnsi" w:hAnsiTheme="majorHAnsi"/>
          <w:sz w:val="22"/>
          <w:szCs w:val="22"/>
        </w:rPr>
        <w:t xml:space="preserve">Guest speakers, review concepts, written assignments, quizzes </w:t>
      </w:r>
    </w:p>
    <w:p w:rsidR="00AB6F61" w:rsidRDefault="00AB6F61" w:rsidP="00AB6F61">
      <w:pPr>
        <w:rPr>
          <w:rFonts w:asciiTheme="majorHAnsi" w:hAnsiTheme="majorHAnsi"/>
          <w:b/>
          <w:sz w:val="22"/>
          <w:szCs w:val="22"/>
        </w:rPr>
      </w:pPr>
    </w:p>
    <w:p w:rsidR="00AB6F61" w:rsidRDefault="00AB6F61" w:rsidP="00AB6F61">
      <w:pPr>
        <w:rPr>
          <w:rFonts w:asciiTheme="majorHAnsi" w:hAnsiTheme="majorHAnsi"/>
          <w:b/>
          <w:sz w:val="22"/>
          <w:szCs w:val="22"/>
        </w:rPr>
      </w:pPr>
    </w:p>
    <w:p w:rsidR="00DC6844" w:rsidRDefault="00DC6844" w:rsidP="00AB6F61">
      <w:pPr>
        <w:rPr>
          <w:rFonts w:asciiTheme="majorHAnsi" w:hAnsiTheme="majorHAnsi"/>
          <w:b/>
          <w:sz w:val="22"/>
          <w:szCs w:val="22"/>
        </w:rPr>
      </w:pPr>
    </w:p>
    <w:p w:rsidR="00AB6F61" w:rsidRDefault="00AB6F61" w:rsidP="00AB6F61">
      <w:pPr>
        <w:rPr>
          <w:rFonts w:asciiTheme="majorHAnsi" w:hAnsiTheme="majorHAnsi"/>
          <w:b/>
          <w:sz w:val="22"/>
          <w:szCs w:val="22"/>
        </w:rPr>
      </w:pPr>
      <w:bookmarkStart w:id="0" w:name="_GoBack"/>
      <w:bookmarkEnd w:id="0"/>
    </w:p>
    <w:p w:rsidR="00AB6F61" w:rsidRDefault="00AB6F61" w:rsidP="00AB6F61">
      <w:pPr>
        <w:rPr>
          <w:rFonts w:asciiTheme="majorHAnsi" w:hAnsiTheme="majorHAnsi"/>
          <w:b/>
          <w:sz w:val="22"/>
          <w:szCs w:val="22"/>
        </w:rPr>
      </w:pPr>
    </w:p>
    <w:p w:rsidR="00AB6F61" w:rsidRPr="00D7499D" w:rsidRDefault="00AB6F61" w:rsidP="00AB6F61">
      <w:pPr>
        <w:rPr>
          <w:rFonts w:asciiTheme="majorHAnsi" w:hAnsiTheme="majorHAnsi"/>
          <w:sz w:val="22"/>
          <w:szCs w:val="22"/>
          <w:u w:val="single"/>
        </w:rPr>
      </w:pPr>
      <w:r w:rsidRPr="00D7499D">
        <w:rPr>
          <w:rFonts w:asciiTheme="majorHAnsi" w:hAnsiTheme="majorHAnsi"/>
          <w:b/>
          <w:sz w:val="22"/>
          <w:szCs w:val="22"/>
          <w:u w:val="single"/>
        </w:rPr>
        <w:t xml:space="preserve">Policies and Procedures: </w:t>
      </w:r>
    </w:p>
    <w:p w:rsidR="00AB6F61" w:rsidRDefault="00AB6F61" w:rsidP="00AB6F61">
      <w:pPr>
        <w:pStyle w:val="ListParagraph"/>
        <w:numPr>
          <w:ilvl w:val="0"/>
          <w:numId w:val="14"/>
        </w:numPr>
        <w:rPr>
          <w:rFonts w:asciiTheme="majorHAnsi" w:hAnsiTheme="majorHAnsi"/>
          <w:sz w:val="22"/>
          <w:szCs w:val="22"/>
        </w:rPr>
      </w:pPr>
      <w:r w:rsidRPr="00D7499D">
        <w:rPr>
          <w:rFonts w:asciiTheme="majorHAnsi" w:hAnsiTheme="majorHAnsi"/>
          <w:sz w:val="22"/>
          <w:szCs w:val="22"/>
        </w:rPr>
        <w:t xml:space="preserve">It is suggested that students </w:t>
      </w:r>
      <w:r>
        <w:rPr>
          <w:rFonts w:asciiTheme="majorHAnsi" w:hAnsiTheme="majorHAnsi"/>
          <w:sz w:val="22"/>
          <w:szCs w:val="22"/>
        </w:rPr>
        <w:t xml:space="preserve">leave their clothes and belongings in their lockers at school, as there are no lockers available at Seymour Dance. </w:t>
      </w:r>
    </w:p>
    <w:p w:rsidR="00AB6F61" w:rsidRDefault="00AB6F61" w:rsidP="00AB6F61">
      <w:pPr>
        <w:pStyle w:val="ListParagraph"/>
        <w:numPr>
          <w:ilvl w:val="0"/>
          <w:numId w:val="14"/>
        </w:numPr>
        <w:rPr>
          <w:rFonts w:asciiTheme="majorHAnsi" w:hAnsiTheme="majorHAnsi"/>
          <w:sz w:val="22"/>
          <w:szCs w:val="22"/>
        </w:rPr>
      </w:pPr>
      <w:r w:rsidRPr="00D7499D">
        <w:rPr>
          <w:rFonts w:asciiTheme="majorHAnsi" w:hAnsiTheme="majorHAnsi"/>
          <w:b/>
          <w:i/>
          <w:sz w:val="22"/>
          <w:szCs w:val="22"/>
        </w:rPr>
        <w:t>Seymour Dance assumes no responsibility for loss or damage of students’ personal property.</w:t>
      </w:r>
      <w:r>
        <w:rPr>
          <w:rFonts w:asciiTheme="majorHAnsi" w:hAnsiTheme="majorHAnsi"/>
          <w:sz w:val="22"/>
          <w:szCs w:val="22"/>
        </w:rPr>
        <w:t xml:space="preserve"> Anything valuable can be stored in the Seymour Dance office during class (ie. Lap tops, phones, wallets, etc) </w:t>
      </w:r>
    </w:p>
    <w:p w:rsidR="00AB6F61" w:rsidRDefault="00AB6F61" w:rsidP="00AB6F61">
      <w:pPr>
        <w:rPr>
          <w:rFonts w:asciiTheme="majorHAnsi" w:hAnsiTheme="majorHAnsi"/>
          <w:sz w:val="22"/>
          <w:szCs w:val="22"/>
        </w:rPr>
      </w:pPr>
    </w:p>
    <w:p w:rsidR="00AB6F61" w:rsidRDefault="00AB6F61" w:rsidP="00AB6F61">
      <w:pPr>
        <w:rPr>
          <w:rFonts w:asciiTheme="majorHAnsi" w:hAnsiTheme="majorHAnsi"/>
          <w:b/>
          <w:sz w:val="22"/>
          <w:szCs w:val="22"/>
          <w:u w:val="single"/>
        </w:rPr>
      </w:pPr>
      <w:r w:rsidRPr="00D7499D">
        <w:rPr>
          <w:rFonts w:asciiTheme="majorHAnsi" w:hAnsiTheme="majorHAnsi"/>
          <w:b/>
          <w:sz w:val="22"/>
          <w:szCs w:val="22"/>
          <w:u w:val="single"/>
        </w:rPr>
        <w:t xml:space="preserve">Absences and Lates: </w:t>
      </w:r>
    </w:p>
    <w:p w:rsidR="00AB6F61" w:rsidRDefault="00AB6F61" w:rsidP="00AB6F61">
      <w:pPr>
        <w:pStyle w:val="ListParagraph"/>
        <w:numPr>
          <w:ilvl w:val="0"/>
          <w:numId w:val="15"/>
        </w:numPr>
        <w:rPr>
          <w:rFonts w:asciiTheme="majorHAnsi" w:hAnsiTheme="majorHAnsi"/>
          <w:sz w:val="22"/>
          <w:szCs w:val="22"/>
        </w:rPr>
      </w:pPr>
      <w:r w:rsidRPr="00D7499D">
        <w:rPr>
          <w:rFonts w:asciiTheme="majorHAnsi" w:hAnsiTheme="majorHAnsi"/>
          <w:sz w:val="22"/>
          <w:szCs w:val="22"/>
        </w:rPr>
        <w:t xml:space="preserve">Students with a </w:t>
      </w:r>
      <w:r>
        <w:rPr>
          <w:rFonts w:asciiTheme="majorHAnsi" w:hAnsiTheme="majorHAnsi"/>
          <w:sz w:val="22"/>
          <w:szCs w:val="22"/>
        </w:rPr>
        <w:t xml:space="preserve">medical reason for not participating must report to the teacher with a note signed by a parent/guardian with a telephone number explaining the medical reason (a note from a physician may be required if appropriate) </w:t>
      </w:r>
    </w:p>
    <w:p w:rsidR="00AB6F61" w:rsidRDefault="00AB6F61" w:rsidP="00AB6F61">
      <w:pPr>
        <w:pStyle w:val="ListParagraph"/>
        <w:numPr>
          <w:ilvl w:val="0"/>
          <w:numId w:val="15"/>
        </w:numPr>
        <w:rPr>
          <w:rFonts w:asciiTheme="majorHAnsi" w:hAnsiTheme="majorHAnsi"/>
          <w:sz w:val="22"/>
          <w:szCs w:val="22"/>
        </w:rPr>
      </w:pPr>
      <w:r>
        <w:rPr>
          <w:rFonts w:asciiTheme="majorHAnsi" w:hAnsiTheme="majorHAnsi"/>
          <w:sz w:val="22"/>
          <w:szCs w:val="22"/>
        </w:rPr>
        <w:t>A written assignment or specific task will be assigned by the teacher so the student can get full marks for the class.</w:t>
      </w:r>
    </w:p>
    <w:p w:rsidR="00AB6F61" w:rsidRDefault="00AB6F61" w:rsidP="00AB6F61">
      <w:pPr>
        <w:pStyle w:val="ListParagraph"/>
        <w:numPr>
          <w:ilvl w:val="0"/>
          <w:numId w:val="15"/>
        </w:numPr>
        <w:rPr>
          <w:rFonts w:asciiTheme="majorHAnsi" w:hAnsiTheme="majorHAnsi"/>
          <w:b/>
          <w:sz w:val="22"/>
          <w:szCs w:val="22"/>
        </w:rPr>
      </w:pPr>
      <w:r w:rsidRPr="00D7499D">
        <w:rPr>
          <w:rFonts w:asciiTheme="majorHAnsi" w:hAnsiTheme="majorHAnsi"/>
          <w:b/>
          <w:sz w:val="22"/>
          <w:szCs w:val="22"/>
        </w:rPr>
        <w:t>Absences and lates will influence assessment strategies and evaluations.</w:t>
      </w:r>
    </w:p>
    <w:p w:rsidR="00AB6F61" w:rsidRDefault="00AB6F61" w:rsidP="00AB6F61">
      <w:pPr>
        <w:pStyle w:val="ListParagraph"/>
        <w:numPr>
          <w:ilvl w:val="0"/>
          <w:numId w:val="15"/>
        </w:numPr>
        <w:rPr>
          <w:rFonts w:asciiTheme="majorHAnsi" w:hAnsiTheme="majorHAnsi"/>
          <w:b/>
          <w:sz w:val="22"/>
          <w:szCs w:val="22"/>
        </w:rPr>
      </w:pPr>
      <w:r>
        <w:rPr>
          <w:rFonts w:asciiTheme="majorHAnsi" w:hAnsiTheme="majorHAnsi"/>
          <w:b/>
          <w:sz w:val="22"/>
          <w:szCs w:val="22"/>
        </w:rPr>
        <w:t>Absences may result in an “I” – Incomplete Grade – if learning outcomes are not met</w:t>
      </w:r>
    </w:p>
    <w:p w:rsidR="00AB6F61" w:rsidRPr="00D7499D" w:rsidRDefault="00AB6F61" w:rsidP="00AB6F61">
      <w:pPr>
        <w:pStyle w:val="ListParagraph"/>
        <w:numPr>
          <w:ilvl w:val="0"/>
          <w:numId w:val="15"/>
        </w:numPr>
        <w:rPr>
          <w:rFonts w:asciiTheme="majorHAnsi" w:hAnsiTheme="majorHAnsi"/>
          <w:b/>
          <w:sz w:val="22"/>
          <w:szCs w:val="22"/>
        </w:rPr>
      </w:pPr>
      <w:r>
        <w:rPr>
          <w:rFonts w:asciiTheme="majorHAnsi" w:hAnsiTheme="majorHAnsi"/>
          <w:sz w:val="22"/>
          <w:szCs w:val="22"/>
        </w:rPr>
        <w:t xml:space="preserve">Students absent from class due to field trips and sports activities must inform his/her teacher prior to the event and make arrangements to complete the require learning outcomes. </w:t>
      </w:r>
    </w:p>
    <w:p w:rsidR="00AB6F61" w:rsidRDefault="00AB6F61" w:rsidP="00AB6F61">
      <w:pPr>
        <w:pStyle w:val="ListParagraph"/>
        <w:numPr>
          <w:ilvl w:val="0"/>
          <w:numId w:val="15"/>
        </w:numPr>
        <w:rPr>
          <w:rFonts w:asciiTheme="majorHAnsi" w:hAnsiTheme="majorHAnsi"/>
          <w:b/>
          <w:sz w:val="22"/>
          <w:szCs w:val="22"/>
        </w:rPr>
      </w:pPr>
      <w:r w:rsidRPr="00D7499D">
        <w:rPr>
          <w:rFonts w:asciiTheme="majorHAnsi" w:hAnsiTheme="majorHAnsi"/>
          <w:b/>
          <w:sz w:val="22"/>
          <w:szCs w:val="22"/>
        </w:rPr>
        <w:t>Students are responsible for missed activities and assignments</w:t>
      </w:r>
      <w:r>
        <w:rPr>
          <w:rFonts w:asciiTheme="majorHAnsi" w:hAnsiTheme="majorHAnsi"/>
          <w:b/>
          <w:sz w:val="22"/>
          <w:szCs w:val="22"/>
        </w:rPr>
        <w:t>.</w:t>
      </w:r>
    </w:p>
    <w:p w:rsidR="00AB6F61" w:rsidRDefault="00AB6F61" w:rsidP="00AB6F61">
      <w:pPr>
        <w:rPr>
          <w:rFonts w:asciiTheme="majorHAnsi" w:hAnsiTheme="majorHAnsi"/>
          <w:b/>
          <w:sz w:val="22"/>
          <w:szCs w:val="22"/>
        </w:rPr>
      </w:pPr>
    </w:p>
    <w:p w:rsidR="00AB6F61" w:rsidRDefault="00AB6F61" w:rsidP="00AB6F61">
      <w:pPr>
        <w:rPr>
          <w:rFonts w:asciiTheme="majorHAnsi" w:hAnsiTheme="majorHAnsi"/>
          <w:b/>
          <w:sz w:val="22"/>
          <w:szCs w:val="22"/>
          <w:u w:val="single"/>
        </w:rPr>
      </w:pPr>
      <w:r w:rsidRPr="00D7499D">
        <w:rPr>
          <w:rFonts w:asciiTheme="majorHAnsi" w:hAnsiTheme="majorHAnsi"/>
          <w:b/>
          <w:sz w:val="22"/>
          <w:szCs w:val="22"/>
          <w:u w:val="single"/>
        </w:rPr>
        <w:t>Uniforms:</w:t>
      </w:r>
    </w:p>
    <w:p w:rsidR="00AB6F61" w:rsidRPr="005B39C1" w:rsidRDefault="00AB6F61" w:rsidP="00AB6F61">
      <w:pPr>
        <w:pStyle w:val="ListParagraph"/>
        <w:numPr>
          <w:ilvl w:val="0"/>
          <w:numId w:val="16"/>
        </w:numPr>
        <w:rPr>
          <w:rFonts w:asciiTheme="majorHAnsi" w:hAnsiTheme="majorHAnsi"/>
          <w:sz w:val="22"/>
          <w:szCs w:val="22"/>
          <w:u w:val="single"/>
        </w:rPr>
      </w:pPr>
      <w:r>
        <w:rPr>
          <w:rFonts w:asciiTheme="majorHAnsi" w:hAnsiTheme="majorHAnsi"/>
          <w:sz w:val="22"/>
          <w:szCs w:val="22"/>
        </w:rPr>
        <w:t>All students are required to wear the Windsor Dance Academy Uniform to all classes*</w:t>
      </w:r>
    </w:p>
    <w:p w:rsidR="00AB6F61" w:rsidRPr="005B39C1" w:rsidRDefault="00AB6F61" w:rsidP="00AB6F61">
      <w:pPr>
        <w:pStyle w:val="ListParagraph"/>
        <w:numPr>
          <w:ilvl w:val="0"/>
          <w:numId w:val="16"/>
        </w:numPr>
        <w:rPr>
          <w:rFonts w:asciiTheme="majorHAnsi" w:hAnsiTheme="majorHAnsi"/>
          <w:sz w:val="22"/>
          <w:szCs w:val="22"/>
          <w:u w:val="single"/>
        </w:rPr>
      </w:pPr>
      <w:r>
        <w:rPr>
          <w:rFonts w:asciiTheme="majorHAnsi" w:hAnsiTheme="majorHAnsi"/>
          <w:sz w:val="22"/>
          <w:szCs w:val="22"/>
        </w:rPr>
        <w:t>All students are required to wear footwear appropriate to each genre*</w:t>
      </w:r>
    </w:p>
    <w:p w:rsidR="00AB6F61" w:rsidRPr="005B39C1" w:rsidRDefault="00AB6F61" w:rsidP="00AB6F61">
      <w:pPr>
        <w:pStyle w:val="ListParagraph"/>
        <w:numPr>
          <w:ilvl w:val="0"/>
          <w:numId w:val="16"/>
        </w:numPr>
        <w:rPr>
          <w:rFonts w:asciiTheme="majorHAnsi" w:hAnsiTheme="majorHAnsi"/>
          <w:sz w:val="22"/>
          <w:szCs w:val="22"/>
          <w:u w:val="single"/>
        </w:rPr>
      </w:pPr>
      <w:r>
        <w:rPr>
          <w:rFonts w:asciiTheme="majorHAnsi" w:hAnsiTheme="majorHAnsi"/>
          <w:sz w:val="22"/>
          <w:szCs w:val="22"/>
        </w:rPr>
        <w:t>Long hair needs to be tied back in a pony tail or a bun*</w:t>
      </w:r>
    </w:p>
    <w:p w:rsidR="00AB6F61" w:rsidRPr="005B39C1" w:rsidRDefault="00AB6F61" w:rsidP="00AB6F61">
      <w:pPr>
        <w:pStyle w:val="ListParagraph"/>
        <w:numPr>
          <w:ilvl w:val="0"/>
          <w:numId w:val="16"/>
        </w:numPr>
        <w:rPr>
          <w:rFonts w:asciiTheme="majorHAnsi" w:hAnsiTheme="majorHAnsi"/>
          <w:sz w:val="22"/>
          <w:szCs w:val="22"/>
          <w:u w:val="single"/>
        </w:rPr>
      </w:pPr>
      <w:r>
        <w:rPr>
          <w:rFonts w:asciiTheme="majorHAnsi" w:hAnsiTheme="majorHAnsi"/>
          <w:b/>
          <w:sz w:val="22"/>
          <w:szCs w:val="22"/>
        </w:rPr>
        <w:t xml:space="preserve">Multiple “no strips” may initially result in an “I” – Incomplete Grade </w:t>
      </w:r>
    </w:p>
    <w:p w:rsidR="00AB6F61" w:rsidRPr="005B39C1" w:rsidRDefault="00AB6F61" w:rsidP="00AB6F61">
      <w:pPr>
        <w:pStyle w:val="ListParagraph"/>
        <w:numPr>
          <w:ilvl w:val="0"/>
          <w:numId w:val="16"/>
        </w:numPr>
        <w:rPr>
          <w:rFonts w:asciiTheme="majorHAnsi" w:hAnsiTheme="majorHAnsi"/>
          <w:sz w:val="22"/>
          <w:szCs w:val="22"/>
          <w:u w:val="single"/>
        </w:rPr>
      </w:pPr>
      <w:r>
        <w:rPr>
          <w:rFonts w:asciiTheme="majorHAnsi" w:hAnsiTheme="majorHAnsi"/>
          <w:b/>
          <w:sz w:val="22"/>
          <w:szCs w:val="22"/>
        </w:rPr>
        <w:t xml:space="preserve">Due to safety and health concerns, students without proper clothing will not be allowed to participate in class </w:t>
      </w:r>
      <w:r>
        <w:rPr>
          <w:rFonts w:asciiTheme="majorHAnsi" w:hAnsiTheme="majorHAnsi"/>
          <w:b/>
          <w:sz w:val="22"/>
          <w:szCs w:val="22"/>
        </w:rPr>
        <w:br/>
      </w:r>
      <w:r w:rsidRPr="00037763">
        <w:rPr>
          <w:rFonts w:asciiTheme="majorHAnsi" w:hAnsiTheme="majorHAnsi"/>
          <w:i/>
          <w:sz w:val="22"/>
          <w:szCs w:val="22"/>
        </w:rPr>
        <w:br/>
        <w:t>* See uniform hand out</w:t>
      </w:r>
      <w:r>
        <w:rPr>
          <w:rFonts w:asciiTheme="majorHAnsi" w:hAnsiTheme="majorHAnsi"/>
          <w:b/>
          <w:i/>
          <w:sz w:val="22"/>
          <w:szCs w:val="22"/>
        </w:rPr>
        <w:t xml:space="preserve"> </w:t>
      </w:r>
    </w:p>
    <w:p w:rsidR="00AB6F61" w:rsidRDefault="00AB6F61" w:rsidP="00AB6F61">
      <w:pPr>
        <w:rPr>
          <w:rFonts w:asciiTheme="majorHAnsi" w:hAnsiTheme="majorHAnsi"/>
          <w:sz w:val="22"/>
          <w:szCs w:val="22"/>
          <w:u w:val="single"/>
        </w:rPr>
      </w:pPr>
    </w:p>
    <w:p w:rsidR="00AB6F61" w:rsidRDefault="00AB6F61" w:rsidP="00AB6F61">
      <w:pPr>
        <w:rPr>
          <w:rFonts w:asciiTheme="majorHAnsi" w:hAnsiTheme="majorHAnsi"/>
          <w:b/>
          <w:sz w:val="22"/>
          <w:szCs w:val="22"/>
          <w:u w:val="single"/>
        </w:rPr>
      </w:pPr>
      <w:r w:rsidRPr="005B39C1">
        <w:rPr>
          <w:rFonts w:asciiTheme="majorHAnsi" w:hAnsiTheme="majorHAnsi"/>
          <w:b/>
          <w:sz w:val="22"/>
          <w:szCs w:val="22"/>
          <w:u w:val="single"/>
        </w:rPr>
        <w:t xml:space="preserve">Guidelines for Success: </w:t>
      </w:r>
    </w:p>
    <w:p w:rsidR="00AB6F61" w:rsidRDefault="00AB6F61" w:rsidP="00AB6F61">
      <w:pPr>
        <w:rPr>
          <w:rFonts w:asciiTheme="majorHAnsi" w:hAnsiTheme="majorHAnsi"/>
          <w:b/>
          <w:sz w:val="22"/>
          <w:szCs w:val="22"/>
          <w:u w:val="single"/>
        </w:rPr>
      </w:pPr>
    </w:p>
    <w:p w:rsidR="00AB6F61" w:rsidRPr="005B39C1" w:rsidRDefault="00AB6F61" w:rsidP="00AB6F61">
      <w:pPr>
        <w:pStyle w:val="ListParagraph"/>
        <w:numPr>
          <w:ilvl w:val="0"/>
          <w:numId w:val="17"/>
        </w:numPr>
        <w:rPr>
          <w:rFonts w:asciiTheme="majorHAnsi" w:hAnsiTheme="majorHAnsi"/>
          <w:b/>
          <w:sz w:val="22"/>
          <w:szCs w:val="22"/>
          <w:u w:val="single"/>
        </w:rPr>
      </w:pPr>
      <w:r>
        <w:rPr>
          <w:rFonts w:asciiTheme="majorHAnsi" w:hAnsiTheme="majorHAnsi"/>
          <w:b/>
          <w:sz w:val="22"/>
          <w:szCs w:val="22"/>
        </w:rPr>
        <w:t xml:space="preserve">Commitment </w:t>
      </w:r>
    </w:p>
    <w:p w:rsidR="00AB6F61" w:rsidRPr="005B39C1" w:rsidRDefault="00AB6F61" w:rsidP="00AB6F61">
      <w:pPr>
        <w:pStyle w:val="ListParagraph"/>
        <w:numPr>
          <w:ilvl w:val="1"/>
          <w:numId w:val="17"/>
        </w:numPr>
        <w:rPr>
          <w:rFonts w:asciiTheme="majorHAnsi" w:hAnsiTheme="majorHAnsi"/>
          <w:b/>
          <w:sz w:val="22"/>
          <w:szCs w:val="22"/>
          <w:u w:val="single"/>
        </w:rPr>
      </w:pPr>
      <w:r>
        <w:rPr>
          <w:rFonts w:asciiTheme="majorHAnsi" w:hAnsiTheme="majorHAnsi"/>
          <w:sz w:val="22"/>
          <w:szCs w:val="22"/>
        </w:rPr>
        <w:t xml:space="preserve">Joining Windsor Dance Academy means becoming an essential member of the team. Your contributions matter and your presence makes a difference on a daily basis. This is also a chance to push yourself and your limits to pursue a sport that you love. Take your commitment seriously, reflect often and commit yourself to improving your own skills and contributing positively to the skills and experience of your teammates. Come prepared to class – bring all the gear that you need to be successful. </w:t>
      </w:r>
      <w:r>
        <w:rPr>
          <w:rFonts w:asciiTheme="majorHAnsi" w:hAnsiTheme="majorHAnsi"/>
          <w:sz w:val="22"/>
          <w:szCs w:val="22"/>
        </w:rPr>
        <w:br/>
      </w:r>
    </w:p>
    <w:p w:rsidR="00AB6F61" w:rsidRPr="005B39C1" w:rsidRDefault="00AB6F61" w:rsidP="00AB6F61">
      <w:pPr>
        <w:pStyle w:val="ListParagraph"/>
        <w:numPr>
          <w:ilvl w:val="0"/>
          <w:numId w:val="17"/>
        </w:numPr>
        <w:rPr>
          <w:rFonts w:asciiTheme="majorHAnsi" w:hAnsiTheme="majorHAnsi"/>
          <w:b/>
          <w:sz w:val="22"/>
          <w:szCs w:val="22"/>
          <w:u w:val="single"/>
        </w:rPr>
      </w:pPr>
      <w:r w:rsidRPr="005B39C1">
        <w:rPr>
          <w:rFonts w:asciiTheme="majorHAnsi" w:hAnsiTheme="majorHAnsi"/>
          <w:b/>
          <w:sz w:val="22"/>
          <w:szCs w:val="22"/>
        </w:rPr>
        <w:t>Keep an Open Mind!</w:t>
      </w:r>
    </w:p>
    <w:p w:rsidR="000962A0" w:rsidRPr="00AB6F61" w:rsidRDefault="00AB6F61" w:rsidP="00AB6F61">
      <w:pPr>
        <w:pStyle w:val="ListParagraph"/>
        <w:numPr>
          <w:ilvl w:val="1"/>
          <w:numId w:val="17"/>
        </w:numPr>
        <w:rPr>
          <w:rFonts w:asciiTheme="majorHAnsi" w:hAnsiTheme="majorHAnsi"/>
          <w:b/>
          <w:sz w:val="22"/>
          <w:szCs w:val="22"/>
          <w:u w:val="single"/>
        </w:rPr>
      </w:pPr>
      <w:r>
        <w:rPr>
          <w:rFonts w:asciiTheme="majorHAnsi" w:hAnsiTheme="majorHAnsi"/>
          <w:sz w:val="22"/>
          <w:szCs w:val="22"/>
        </w:rPr>
        <w:t xml:space="preserve">The point of pushing yourself and trying new things is to discover your limits and work through them – there may be times when you feel uncomfortable and inexperienced. Recognize that these feelings are normal and just try you best – ask for support if needed but don’t hold yourself back from getting the most complete experience out of the program. </w:t>
      </w:r>
    </w:p>
    <w:sectPr w:rsidR="000962A0" w:rsidRPr="00AB6F61" w:rsidSect="00093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130"/>
    <w:multiLevelType w:val="hybridMultilevel"/>
    <w:tmpl w:val="30581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C7E0E"/>
    <w:multiLevelType w:val="hybridMultilevel"/>
    <w:tmpl w:val="5A64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7045B"/>
    <w:multiLevelType w:val="hybridMultilevel"/>
    <w:tmpl w:val="4A9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547B7"/>
    <w:multiLevelType w:val="hybridMultilevel"/>
    <w:tmpl w:val="DFBA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665"/>
    <w:multiLevelType w:val="hybridMultilevel"/>
    <w:tmpl w:val="C39A7D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68263A0"/>
    <w:multiLevelType w:val="hybridMultilevel"/>
    <w:tmpl w:val="93B2A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890AF1"/>
    <w:multiLevelType w:val="hybridMultilevel"/>
    <w:tmpl w:val="126070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171E7"/>
    <w:multiLevelType w:val="hybridMultilevel"/>
    <w:tmpl w:val="EB9C51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F21455"/>
    <w:multiLevelType w:val="hybridMultilevel"/>
    <w:tmpl w:val="7F3A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01B28"/>
    <w:multiLevelType w:val="hybridMultilevel"/>
    <w:tmpl w:val="15DCD9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545B0"/>
    <w:multiLevelType w:val="hybridMultilevel"/>
    <w:tmpl w:val="6E4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327B7"/>
    <w:multiLevelType w:val="hybridMultilevel"/>
    <w:tmpl w:val="7F3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E7F35"/>
    <w:multiLevelType w:val="hybridMultilevel"/>
    <w:tmpl w:val="BFCE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00872"/>
    <w:multiLevelType w:val="hybridMultilevel"/>
    <w:tmpl w:val="6596B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0374D1"/>
    <w:multiLevelType w:val="hybridMultilevel"/>
    <w:tmpl w:val="7C22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7E3DBE"/>
    <w:multiLevelType w:val="hybridMultilevel"/>
    <w:tmpl w:val="480A02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16C99"/>
    <w:multiLevelType w:val="hybridMultilevel"/>
    <w:tmpl w:val="FAF66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
  </w:num>
  <w:num w:numId="4">
    <w:abstractNumId w:val="3"/>
  </w:num>
  <w:num w:numId="5">
    <w:abstractNumId w:val="11"/>
  </w:num>
  <w:num w:numId="6">
    <w:abstractNumId w:val="4"/>
  </w:num>
  <w:num w:numId="7">
    <w:abstractNumId w:val="15"/>
  </w:num>
  <w:num w:numId="8">
    <w:abstractNumId w:val="9"/>
  </w:num>
  <w:num w:numId="9">
    <w:abstractNumId w:val="5"/>
  </w:num>
  <w:num w:numId="10">
    <w:abstractNumId w:val="13"/>
  </w:num>
  <w:num w:numId="11">
    <w:abstractNumId w:val="7"/>
  </w:num>
  <w:num w:numId="12">
    <w:abstractNumId w:val="2"/>
  </w:num>
  <w:num w:numId="13">
    <w:abstractNumId w:val="6"/>
  </w:num>
  <w:num w:numId="14">
    <w:abstractNumId w:val="16"/>
  </w:num>
  <w:num w:numId="15">
    <w:abstractNumId w:val="1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61"/>
    <w:rsid w:val="000962A0"/>
    <w:rsid w:val="0059517B"/>
    <w:rsid w:val="00697A85"/>
    <w:rsid w:val="00744070"/>
    <w:rsid w:val="00AB6F61"/>
    <w:rsid w:val="00CE73D9"/>
    <w:rsid w:val="00DC684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D8E0FE"/>
  <w15:docId w15:val="{6F00B27D-E02F-4100-A8C5-4013721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F61"/>
    <w:rPr>
      <w:color w:val="0563C1" w:themeColor="hyperlink"/>
      <w:u w:val="single"/>
    </w:rPr>
  </w:style>
  <w:style w:type="paragraph" w:styleId="ListParagraph">
    <w:name w:val="List Paragraph"/>
    <w:basedOn w:val="Normal"/>
    <w:uiPriority w:val="34"/>
    <w:qFormat/>
    <w:rsid w:val="00AB6F61"/>
    <w:pPr>
      <w:ind w:left="720"/>
      <w:contextualSpacing/>
    </w:pPr>
  </w:style>
  <w:style w:type="character" w:customStyle="1" w:styleId="UnresolvedMention">
    <w:name w:val="Unresolved Mention"/>
    <w:basedOn w:val="DefaultParagraphFont"/>
    <w:uiPriority w:val="99"/>
    <w:semiHidden/>
    <w:unhideWhenUsed/>
    <w:rsid w:val="00AB6F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aven@sd44.ca" TargetMode="External"/><Relationship Id="rId3" Type="http://schemas.openxmlformats.org/officeDocument/2006/relationships/settings" Target="settings.xml"/><Relationship Id="rId7" Type="http://schemas.openxmlformats.org/officeDocument/2006/relationships/hyperlink" Target="mailto:kwood@sd44.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eaven@sd44.ca" TargetMode="External"/><Relationship Id="rId11" Type="http://schemas.openxmlformats.org/officeDocument/2006/relationships/theme" Target="theme/theme1.xml"/><Relationship Id="rId5" Type="http://schemas.openxmlformats.org/officeDocument/2006/relationships/hyperlink" Target="mailto:kwood@sd44.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Heaven</dc:creator>
  <cp:keywords/>
  <dc:description/>
  <cp:lastModifiedBy>Krista Wood</cp:lastModifiedBy>
  <cp:revision>2</cp:revision>
  <dcterms:created xsi:type="dcterms:W3CDTF">2018-09-04T17:36:00Z</dcterms:created>
  <dcterms:modified xsi:type="dcterms:W3CDTF">2018-09-04T17:36:00Z</dcterms:modified>
</cp:coreProperties>
</file>